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992F" w14:textId="049CA773" w:rsidR="00B10BF2" w:rsidRPr="00547EE1" w:rsidRDefault="00B10BF2" w:rsidP="00B10BF2">
      <w:pPr>
        <w:rPr>
          <w:b/>
          <w:sz w:val="24"/>
          <w:szCs w:val="24"/>
          <w:lang w:val="kk-KZ" w:eastAsia="ko-KR"/>
        </w:rPr>
      </w:pPr>
      <w:r w:rsidRPr="00547EE1">
        <w:rPr>
          <w:b/>
          <w:sz w:val="24"/>
          <w:szCs w:val="24"/>
          <w:lang w:val="kk-KZ" w:eastAsia="ko-KR"/>
        </w:rPr>
        <w:t xml:space="preserve">ДӘРІС </w:t>
      </w:r>
      <w:r w:rsidR="003265C8">
        <w:rPr>
          <w:b/>
          <w:sz w:val="24"/>
          <w:szCs w:val="24"/>
          <w:lang w:val="kk-KZ" w:eastAsia="ko-KR"/>
        </w:rPr>
        <w:t>2</w:t>
      </w:r>
      <w:r w:rsidR="00DC7D03">
        <w:rPr>
          <w:b/>
          <w:sz w:val="24"/>
          <w:szCs w:val="24"/>
          <w:lang w:val="kk-KZ" w:eastAsia="ko-KR"/>
        </w:rPr>
        <w:t xml:space="preserve"> а</w:t>
      </w:r>
      <w:r w:rsidRPr="00547EE1">
        <w:rPr>
          <w:b/>
          <w:sz w:val="24"/>
          <w:szCs w:val="24"/>
          <w:lang w:val="kk-KZ" w:eastAsia="ko-KR"/>
        </w:rPr>
        <w:t>.  ЖАРЫҚТЫҢ КОМБИНАЦИЯЛЫҚ ШАШЫРАУЫНЫҢ                                                    (ЖКШ) АЙНАЛМАЛЫ СПЕКТРЛЕРІ</w:t>
      </w:r>
    </w:p>
    <w:p w14:paraId="3DEA5114" w14:textId="77777777" w:rsidR="00001C6B" w:rsidRDefault="00001C6B" w:rsidP="00001C6B">
      <w:pPr>
        <w:jc w:val="both"/>
        <w:rPr>
          <w:b/>
          <w:bCs/>
          <w:sz w:val="24"/>
          <w:szCs w:val="24"/>
          <w:lang w:val="kk-KZ"/>
        </w:rPr>
      </w:pPr>
    </w:p>
    <w:p w14:paraId="61353E29" w14:textId="77777777" w:rsidR="00001C6B" w:rsidRPr="00001C6B" w:rsidRDefault="00B10BF2" w:rsidP="00001C6B">
      <w:pPr>
        <w:jc w:val="both"/>
        <w:rPr>
          <w:sz w:val="24"/>
          <w:szCs w:val="24"/>
          <w:lang w:val="kk-KZ" w:eastAsia="ko-KR"/>
        </w:rPr>
      </w:pPr>
      <w:r w:rsidRPr="00001C6B">
        <w:rPr>
          <w:b/>
          <w:bCs/>
          <w:sz w:val="24"/>
          <w:szCs w:val="24"/>
          <w:lang w:val="kk-KZ"/>
        </w:rPr>
        <w:t xml:space="preserve">Дәрістің мақсаты: </w:t>
      </w:r>
      <w:r w:rsidR="00001C6B" w:rsidRPr="00001C6B">
        <w:rPr>
          <w:color w:val="222222"/>
          <w:sz w:val="24"/>
          <w:szCs w:val="24"/>
          <w:shd w:val="clear" w:color="auto" w:fill="F8F9FA"/>
          <w:lang w:val="kk-KZ"/>
        </w:rPr>
        <w:t>Раман шашырауының әсерін түсіндіру, молекуладағы ядроаралық  қашықтықты Раман спектрінен есептеу қабілеттерін қалыптастыру.</w:t>
      </w:r>
    </w:p>
    <w:p w14:paraId="529E9930" w14:textId="77777777" w:rsidR="00B10BF2" w:rsidRPr="00547EE1" w:rsidRDefault="00B10BF2" w:rsidP="00B10BF2">
      <w:pPr>
        <w:jc w:val="both"/>
        <w:rPr>
          <w:sz w:val="24"/>
          <w:szCs w:val="24"/>
          <w:lang w:val="kk-KZ"/>
        </w:rPr>
      </w:pPr>
      <w:r w:rsidRPr="00547EE1">
        <w:rPr>
          <w:sz w:val="24"/>
          <w:szCs w:val="24"/>
          <w:lang w:val="kk-KZ"/>
        </w:rPr>
        <w:t>Студент қабілетті болуы керек:</w:t>
      </w:r>
    </w:p>
    <w:p w14:paraId="2967AEAA" w14:textId="77777777" w:rsidR="00B10BF2" w:rsidRPr="00547EE1" w:rsidRDefault="00B10BF2" w:rsidP="00B10BF2">
      <w:pPr>
        <w:shd w:val="clear" w:color="auto" w:fill="FFFFFF"/>
        <w:autoSpaceDE w:val="0"/>
        <w:autoSpaceDN w:val="0"/>
        <w:adjustRightInd w:val="0"/>
        <w:jc w:val="both"/>
        <w:rPr>
          <w:sz w:val="24"/>
          <w:szCs w:val="24"/>
          <w:lang w:val="kk-KZ"/>
        </w:rPr>
      </w:pPr>
      <w:r w:rsidRPr="00547EE1">
        <w:rPr>
          <w:bCs/>
          <w:sz w:val="24"/>
          <w:szCs w:val="24"/>
          <w:lang w:val="kk-KZ"/>
        </w:rPr>
        <w:t>-</w:t>
      </w:r>
      <w:r w:rsidRPr="00547EE1">
        <w:rPr>
          <w:noProof/>
          <w:sz w:val="24"/>
          <w:szCs w:val="24"/>
          <w:lang w:val="kk-KZ"/>
        </w:rPr>
        <w:t xml:space="preserve"> </w:t>
      </w:r>
      <w:r w:rsidRPr="00547EE1">
        <w:rPr>
          <w:sz w:val="24"/>
          <w:szCs w:val="24"/>
          <w:lang w:val="kk-KZ" w:eastAsia="ko-KR"/>
        </w:rPr>
        <w:t>жарықтың комбинациялық шашырау (ЖКШ) эффектісінің негіздері</w:t>
      </w:r>
      <w:r w:rsidR="00547EE1" w:rsidRPr="00547EE1">
        <w:rPr>
          <w:sz w:val="24"/>
          <w:szCs w:val="24"/>
          <w:lang w:val="kk-KZ" w:eastAsia="ko-KR"/>
        </w:rPr>
        <w:t>н</w:t>
      </w:r>
      <w:r w:rsidRPr="00547EE1">
        <w:rPr>
          <w:sz w:val="24"/>
          <w:szCs w:val="24"/>
          <w:lang w:val="kk-KZ" w:eastAsia="ko-KR"/>
        </w:rPr>
        <w:t xml:space="preserve"> </w:t>
      </w:r>
      <w:r w:rsidRPr="00547EE1">
        <w:rPr>
          <w:sz w:val="24"/>
          <w:szCs w:val="24"/>
          <w:lang w:val="kk-KZ"/>
        </w:rPr>
        <w:t>анықтау; е</w:t>
      </w:r>
      <w:r w:rsidRPr="00547EE1">
        <w:rPr>
          <w:sz w:val="24"/>
          <w:szCs w:val="24"/>
          <w:lang w:val="kk-KZ" w:eastAsia="ko-KR"/>
        </w:rPr>
        <w:t>кі фотонды ауысулардың сызбасын түсіндіру;</w:t>
      </w:r>
    </w:p>
    <w:p w14:paraId="09A47CA3" w14:textId="77777777" w:rsidR="00B10BF2" w:rsidRPr="00547EE1" w:rsidRDefault="00B10BF2" w:rsidP="00B10BF2">
      <w:pPr>
        <w:rPr>
          <w:sz w:val="24"/>
          <w:szCs w:val="24"/>
          <w:lang w:val="kk-KZ" w:eastAsia="ko-KR"/>
        </w:rPr>
      </w:pPr>
      <w:r w:rsidRPr="00547EE1">
        <w:rPr>
          <w:sz w:val="24"/>
          <w:szCs w:val="24"/>
          <w:lang w:val="kk-KZ"/>
        </w:rPr>
        <w:t>-</w:t>
      </w:r>
      <w:r w:rsidRPr="00547EE1">
        <w:rPr>
          <w:noProof/>
          <w:sz w:val="24"/>
          <w:szCs w:val="24"/>
          <w:lang w:val="kk-KZ"/>
        </w:rPr>
        <w:t xml:space="preserve"> </w:t>
      </w:r>
      <w:r w:rsidRPr="00547EE1">
        <w:rPr>
          <w:sz w:val="24"/>
          <w:szCs w:val="24"/>
          <w:lang w:val="kk-KZ" w:eastAsia="ko-KR"/>
        </w:rPr>
        <w:t xml:space="preserve">қатаң ротатор моделін талдау; </w:t>
      </w:r>
    </w:p>
    <w:p w14:paraId="064E3AA2" w14:textId="77777777" w:rsidR="00B10BF2" w:rsidRPr="00547EE1" w:rsidRDefault="00B10BF2" w:rsidP="00B10BF2">
      <w:pPr>
        <w:rPr>
          <w:sz w:val="24"/>
          <w:szCs w:val="24"/>
          <w:lang w:val="kk-KZ" w:eastAsia="ko-KR"/>
        </w:rPr>
      </w:pPr>
      <w:r w:rsidRPr="00547EE1">
        <w:rPr>
          <w:sz w:val="24"/>
          <w:szCs w:val="24"/>
          <w:lang w:val="kk-KZ" w:eastAsia="ko-KR"/>
        </w:rPr>
        <w:t xml:space="preserve">- </w:t>
      </w:r>
      <w:r w:rsidR="00547EE1" w:rsidRPr="00547EE1">
        <w:rPr>
          <w:sz w:val="24"/>
          <w:szCs w:val="24"/>
          <w:lang w:val="kk-KZ" w:eastAsia="ko-KR"/>
        </w:rPr>
        <w:t>р</w:t>
      </w:r>
      <w:r w:rsidRPr="00547EE1">
        <w:rPr>
          <w:sz w:val="24"/>
          <w:szCs w:val="24"/>
          <w:lang w:val="kk-KZ" w:eastAsia="ko-KR"/>
        </w:rPr>
        <w:t>ұқсат етілетін ауысулардың іріктеу ережесі</w:t>
      </w:r>
      <w:r w:rsidR="00B65876" w:rsidRPr="00547EE1">
        <w:rPr>
          <w:sz w:val="24"/>
          <w:szCs w:val="24"/>
          <w:lang w:val="kk-KZ" w:eastAsia="ko-KR"/>
        </w:rPr>
        <w:t>нің</w:t>
      </w:r>
      <w:r w:rsidRPr="00547EE1">
        <w:rPr>
          <w:sz w:val="24"/>
          <w:szCs w:val="24"/>
          <w:lang w:val="kk-KZ" w:eastAsia="ko-KR"/>
        </w:rPr>
        <w:t xml:space="preserve"> ИҚ, микротолқындық және </w:t>
      </w:r>
      <w:r w:rsidR="00B65876" w:rsidRPr="00547EE1">
        <w:rPr>
          <w:sz w:val="24"/>
          <w:szCs w:val="24"/>
          <w:lang w:val="kk-KZ" w:eastAsia="ko-KR"/>
        </w:rPr>
        <w:t>а</w:t>
      </w:r>
      <w:r w:rsidRPr="00547EE1">
        <w:rPr>
          <w:sz w:val="24"/>
          <w:szCs w:val="24"/>
          <w:lang w:val="kk-KZ" w:eastAsia="ko-KR"/>
        </w:rPr>
        <w:t>йналмалы КШ-спектрлер</w:t>
      </w:r>
      <w:r w:rsidR="00B65876" w:rsidRPr="00547EE1">
        <w:rPr>
          <w:sz w:val="24"/>
          <w:szCs w:val="24"/>
          <w:lang w:val="kk-KZ" w:eastAsia="ko-KR"/>
        </w:rPr>
        <w:t>де</w:t>
      </w:r>
      <w:r w:rsidRPr="00547EE1">
        <w:rPr>
          <w:sz w:val="24"/>
          <w:szCs w:val="24"/>
          <w:lang w:val="kk-KZ" w:eastAsia="ko-KR"/>
        </w:rPr>
        <w:t xml:space="preserve"> </w:t>
      </w:r>
      <w:r w:rsidR="00B65876" w:rsidRPr="00547EE1">
        <w:rPr>
          <w:sz w:val="24"/>
          <w:szCs w:val="24"/>
          <w:lang w:val="kk-KZ" w:eastAsia="ko-KR"/>
        </w:rPr>
        <w:t>түрлерін</w:t>
      </w:r>
      <w:r w:rsidRPr="00547EE1">
        <w:rPr>
          <w:sz w:val="24"/>
          <w:szCs w:val="24"/>
          <w:lang w:val="kk-KZ" w:eastAsia="ko-KR"/>
        </w:rPr>
        <w:t xml:space="preserve"> бейнелеу;</w:t>
      </w:r>
    </w:p>
    <w:p w14:paraId="022BFBEC" w14:textId="77777777" w:rsidR="00B10BF2" w:rsidRDefault="00B10BF2" w:rsidP="00B10BF2">
      <w:pPr>
        <w:rPr>
          <w:sz w:val="24"/>
          <w:szCs w:val="24"/>
          <w:lang w:val="kk-KZ" w:eastAsia="ko-KR"/>
        </w:rPr>
      </w:pPr>
      <w:r w:rsidRPr="00547EE1">
        <w:rPr>
          <w:sz w:val="24"/>
          <w:szCs w:val="24"/>
          <w:lang w:val="kk-KZ" w:eastAsia="ko-KR"/>
        </w:rPr>
        <w:t>- екі атомды молекулалардың айналу тұрақтылары мен ядро аралық қашықтықтары</w:t>
      </w:r>
      <w:r w:rsidR="00547EE1" w:rsidRPr="00547EE1">
        <w:rPr>
          <w:sz w:val="24"/>
          <w:szCs w:val="24"/>
          <w:lang w:val="kk-KZ" w:eastAsia="ko-KR"/>
        </w:rPr>
        <w:t>н</w:t>
      </w:r>
      <w:r w:rsidR="003178E7">
        <w:rPr>
          <w:sz w:val="24"/>
          <w:szCs w:val="24"/>
          <w:lang w:val="kk-KZ" w:eastAsia="ko-KR"/>
        </w:rPr>
        <w:t xml:space="preserve"> есептеу.</w:t>
      </w:r>
    </w:p>
    <w:p w14:paraId="6C6C4082" w14:textId="77777777" w:rsidR="003178E7" w:rsidRPr="00547EE1" w:rsidRDefault="003178E7" w:rsidP="00B10BF2">
      <w:pPr>
        <w:rPr>
          <w:sz w:val="24"/>
          <w:szCs w:val="24"/>
          <w:lang w:val="kk-KZ" w:eastAsia="ko-KR"/>
        </w:rPr>
      </w:pPr>
    </w:p>
    <w:p w14:paraId="0FF3A8C7" w14:textId="77777777" w:rsidR="00B10BF2" w:rsidRPr="00547EE1" w:rsidRDefault="00B10BF2" w:rsidP="00B10BF2">
      <w:pPr>
        <w:ind w:firstLine="454"/>
        <w:jc w:val="both"/>
        <w:rPr>
          <w:lang w:val="kk-KZ" w:eastAsia="ko-KR"/>
        </w:rPr>
      </w:pPr>
      <w:r w:rsidRPr="00547EE1">
        <w:rPr>
          <w:lang w:val="kk-KZ" w:eastAsia="ko-KR"/>
        </w:rPr>
        <w:t xml:space="preserve">Алдыңғы бөлімде  қарастырылып өткен ауысулар </w:t>
      </w:r>
      <w:r w:rsidRPr="00547EE1">
        <w:rPr>
          <w:i/>
          <w:lang w:val="kk-KZ" w:eastAsia="ko-KR"/>
        </w:rPr>
        <w:t xml:space="preserve">бір фотонды </w:t>
      </w:r>
      <w:r w:rsidRPr="00547EE1">
        <w:rPr>
          <w:lang w:val="kk-KZ" w:eastAsia="ko-KR"/>
        </w:rPr>
        <w:t>(</w:t>
      </w:r>
      <w:r w:rsidRPr="00547EE1">
        <w:rPr>
          <w:i/>
          <w:lang w:val="kk-KZ" w:eastAsia="ko-KR"/>
        </w:rPr>
        <w:t>бір квантты</w:t>
      </w:r>
      <w:r w:rsidRPr="00547EE1">
        <w:rPr>
          <w:lang w:val="kk-KZ" w:eastAsia="ko-KR"/>
        </w:rPr>
        <w:t xml:space="preserve">) деп аталады, себебі әрбір ауысуға  бір ғана фотон қатысады (шыққан немесе жұтылған).  Сонымен қатар </w:t>
      </w:r>
      <w:r w:rsidRPr="00547EE1">
        <w:rPr>
          <w:i/>
          <w:lang w:val="kk-KZ" w:eastAsia="ko-KR"/>
        </w:rPr>
        <w:t>екі</w:t>
      </w:r>
      <w:r w:rsidRPr="00547EE1">
        <w:rPr>
          <w:lang w:val="kk-KZ" w:eastAsia="ko-KR"/>
        </w:rPr>
        <w:t xml:space="preserve"> немесе </w:t>
      </w:r>
      <w:r w:rsidRPr="00547EE1">
        <w:rPr>
          <w:i/>
          <w:lang w:val="kk-KZ" w:eastAsia="ko-KR"/>
        </w:rPr>
        <w:t>көп фотонды</w:t>
      </w:r>
      <w:r w:rsidRPr="00547EE1">
        <w:rPr>
          <w:lang w:val="kk-KZ" w:eastAsia="ko-KR"/>
        </w:rPr>
        <w:t xml:space="preserve"> ауысулар да кездеседі, олар бір мезгілде екі немесе одан да көп фотондардың шығуы немесе жұтылуымен сипатталады (фотондардың </w:t>
      </w:r>
      <w:r w:rsidRPr="00547EE1">
        <w:rPr>
          <w:i/>
          <w:lang w:val="kk-KZ" w:eastAsia="ko-KR"/>
        </w:rPr>
        <w:t>сатылай</w:t>
      </w:r>
      <w:r w:rsidRPr="00547EE1">
        <w:rPr>
          <w:lang w:val="kk-KZ" w:eastAsia="ko-KR"/>
        </w:rPr>
        <w:t xml:space="preserve"> шығуы немесе жұтылуымен шатастырмаңыздар, ол кезде әрбір ауысудан кейін уақыт өтумен және аралық күймен ерекшеленеді). </w:t>
      </w:r>
    </w:p>
    <w:p w14:paraId="119E93EA" w14:textId="77777777" w:rsidR="00B10BF2" w:rsidRPr="00547EE1" w:rsidRDefault="00B10BF2" w:rsidP="00B10BF2">
      <w:pPr>
        <w:ind w:firstLine="454"/>
        <w:jc w:val="both"/>
        <w:rPr>
          <w:lang w:val="kk-KZ" w:eastAsia="ko-KR"/>
        </w:rPr>
      </w:pPr>
      <w:r w:rsidRPr="00547EE1">
        <w:rPr>
          <w:i/>
          <w:lang w:val="kk-KZ" w:eastAsia="ko-KR"/>
        </w:rPr>
        <w:t>Екі фотонды</w:t>
      </w:r>
      <w:r w:rsidRPr="00547EE1">
        <w:rPr>
          <w:lang w:val="kk-KZ" w:eastAsia="ko-KR"/>
        </w:rPr>
        <w:t xml:space="preserve"> ауысулардың екі типін бөліп қарастырады. Біріншісінде, фотонның молекуламен әсерлесуінің әрбір элементар актісінде суммалық энергиялары молекуланың қозу энергиясымен сәйкес келетін екі фотон жұтылады немесе шығарылады.  Екіншісінде, бір мезгілде бір фотон жұтылып, екінші фотон шығарылатын, </w:t>
      </w:r>
      <w:r w:rsidRPr="00547EE1">
        <w:rPr>
          <w:i/>
          <w:lang w:val="kk-KZ" w:eastAsia="ko-KR"/>
        </w:rPr>
        <w:t>әр түрлілік</w:t>
      </w:r>
      <w:r w:rsidRPr="00547EE1">
        <w:rPr>
          <w:lang w:val="kk-KZ" w:eastAsia="ko-KR"/>
        </w:rPr>
        <w:t xml:space="preserve"> ауысулар деп аталатын  ауысулар орындалады.  Екі фотонды ауысулардың осы екінші түріне </w:t>
      </w:r>
      <w:r w:rsidRPr="00547EE1">
        <w:rPr>
          <w:i/>
          <w:lang w:val="kk-KZ" w:eastAsia="ko-KR"/>
        </w:rPr>
        <w:t>жарықтың комбинациялық шашырау</w:t>
      </w:r>
      <w:r w:rsidRPr="00547EE1">
        <w:rPr>
          <w:lang w:val="kk-KZ" w:eastAsia="ko-KR"/>
        </w:rPr>
        <w:t xml:space="preserve"> (ЖКШ) эффектісі жатады. </w:t>
      </w:r>
    </w:p>
    <w:p w14:paraId="0B9D45A3" w14:textId="77777777" w:rsidR="00B10BF2" w:rsidRPr="00547EE1" w:rsidRDefault="00B10BF2" w:rsidP="00B10BF2">
      <w:pPr>
        <w:ind w:firstLine="454"/>
        <w:jc w:val="both"/>
        <w:rPr>
          <w:lang w:val="kk-KZ" w:eastAsia="ko-KR"/>
        </w:rPr>
      </w:pPr>
      <w:r w:rsidRPr="00547EE1">
        <w:rPr>
          <w:lang w:val="kk-KZ" w:eastAsia="ko-KR"/>
        </w:rPr>
        <w:t>Затты бағытталған монохроматтық жарықпен  сәулелендіргенде оның көп бөлігі өзгеріссіз өтеді, ал аз ғана бөлігі (екі квантты ауысулардың ықтималдығының аздығынан – шамамен 10</w:t>
      </w:r>
      <w:r w:rsidRPr="00547EE1">
        <w:rPr>
          <w:vertAlign w:val="superscript"/>
          <w:lang w:val="kk-KZ" w:eastAsia="ko-KR"/>
        </w:rPr>
        <w:t>-5</w:t>
      </w:r>
      <w:r w:rsidRPr="00547EE1">
        <w:rPr>
          <w:lang w:val="kk-KZ" w:eastAsia="ko-KR"/>
        </w:rPr>
        <w:t xml:space="preserve">) әр түрлі бағытта шашырайды.  Шашырау спектрлерінде үш жиіліктің сәулелену сызықтары байқалады: </w:t>
      </w:r>
      <w:r w:rsidRPr="00547EE1">
        <w:rPr>
          <w:b/>
          <w:position w:val="-12"/>
          <w:lang w:val="en-US" w:eastAsia="ko-KR"/>
        </w:rPr>
        <w:object w:dxaOrig="300" w:dyaOrig="380" w14:anchorId="5D2F2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fillcolor="window">
            <v:imagedata r:id="rId5" o:title=""/>
          </v:shape>
          <o:OLEObject Type="Embed" ProgID="Equation.3" ShapeID="_x0000_i1025" DrawAspect="Content" ObjectID="_1766768525" r:id="rId6"/>
        </w:object>
      </w:r>
      <w:r w:rsidRPr="00547EE1">
        <w:rPr>
          <w:lang w:val="kk-KZ" w:eastAsia="ko-KR"/>
        </w:rPr>
        <w:t xml:space="preserve">, </w:t>
      </w:r>
      <w:r w:rsidRPr="00547EE1">
        <w:rPr>
          <w:b/>
          <w:position w:val="-12"/>
          <w:lang w:val="en-US" w:eastAsia="ko-KR"/>
        </w:rPr>
        <w:object w:dxaOrig="300" w:dyaOrig="380" w14:anchorId="73FA84A0">
          <v:shape id="_x0000_i1026" type="#_x0000_t75" style="width:14.25pt;height:18pt" o:ole="" fillcolor="window">
            <v:imagedata r:id="rId5" o:title=""/>
          </v:shape>
          <o:OLEObject Type="Embed" ProgID="Equation.3" ShapeID="_x0000_i1026" DrawAspect="Content" ObjectID="_1766768526" r:id="rId7"/>
        </w:object>
      </w:r>
      <w:r w:rsidRPr="00547EE1">
        <w:rPr>
          <w:b/>
          <w:lang w:val="kk-KZ" w:eastAsia="ko-KR"/>
        </w:rPr>
        <w:t>-</w:t>
      </w:r>
      <w:r w:rsidRPr="00547EE1">
        <w:rPr>
          <w:b/>
          <w:position w:val="-12"/>
          <w:lang w:val="en-US" w:eastAsia="ko-KR"/>
        </w:rPr>
        <w:object w:dxaOrig="280" w:dyaOrig="380" w14:anchorId="6CBEE855">
          <v:shape id="_x0000_i1027" type="#_x0000_t75" style="width:13.5pt;height:18pt" o:ole="" fillcolor="window">
            <v:imagedata r:id="rId8" o:title=""/>
          </v:shape>
          <o:OLEObject Type="Embed" ProgID="Equation.3" ShapeID="_x0000_i1027" DrawAspect="Content" ObjectID="_1766768527" r:id="rId9"/>
        </w:object>
      </w:r>
      <w:r w:rsidRPr="00547EE1">
        <w:rPr>
          <w:lang w:val="kk-KZ" w:eastAsia="ko-KR"/>
        </w:rPr>
        <w:t xml:space="preserve">, </w:t>
      </w:r>
      <w:r w:rsidRPr="00547EE1">
        <w:rPr>
          <w:b/>
          <w:position w:val="-12"/>
          <w:lang w:val="en-US" w:eastAsia="ko-KR"/>
        </w:rPr>
        <w:object w:dxaOrig="300" w:dyaOrig="380" w14:anchorId="72E3E89B">
          <v:shape id="_x0000_i1028" type="#_x0000_t75" style="width:14.25pt;height:18pt" o:ole="" fillcolor="window">
            <v:imagedata r:id="rId5" o:title=""/>
          </v:shape>
          <o:OLEObject Type="Embed" ProgID="Equation.3" ShapeID="_x0000_i1028" DrawAspect="Content" ObjectID="_1766768528" r:id="rId10"/>
        </w:object>
      </w:r>
      <w:r w:rsidRPr="00547EE1">
        <w:rPr>
          <w:b/>
          <w:lang w:val="kk-KZ" w:eastAsia="ko-KR"/>
        </w:rPr>
        <w:t>+</w:t>
      </w:r>
      <w:r w:rsidRPr="00547EE1">
        <w:rPr>
          <w:b/>
          <w:position w:val="-12"/>
          <w:lang w:val="en-US" w:eastAsia="ko-KR"/>
        </w:rPr>
        <w:object w:dxaOrig="280" w:dyaOrig="380" w14:anchorId="2C5F7985">
          <v:shape id="_x0000_i1029" type="#_x0000_t75" style="width:13.5pt;height:18pt" o:ole="" fillcolor="window">
            <v:imagedata r:id="rId8" o:title=""/>
          </v:shape>
          <o:OLEObject Type="Embed" ProgID="Equation.3" ShapeID="_x0000_i1029" DrawAspect="Content" ObjectID="_1766768529" r:id="rId11"/>
        </w:object>
      </w:r>
      <w:r w:rsidRPr="00547EE1">
        <w:rPr>
          <w:lang w:val="kk-KZ" w:eastAsia="ko-KR"/>
        </w:rPr>
        <w:t xml:space="preserve">. </w:t>
      </w:r>
    </w:p>
    <w:p w14:paraId="2B853896" w14:textId="77777777" w:rsidR="00B10BF2" w:rsidRPr="00547EE1" w:rsidRDefault="00B10BF2" w:rsidP="00B10BF2">
      <w:pPr>
        <w:ind w:firstLine="454"/>
        <w:jc w:val="both"/>
        <w:rPr>
          <w:lang w:val="kk-KZ" w:eastAsia="ko-KR"/>
        </w:rPr>
      </w:pPr>
      <w:r w:rsidRPr="00547EE1">
        <w:rPr>
          <w:lang w:val="kk-KZ" w:eastAsia="ko-KR"/>
        </w:rPr>
        <w:t xml:space="preserve">Жиілігі өзгермейтін шашырауды </w:t>
      </w:r>
      <w:r w:rsidRPr="00547EE1">
        <w:rPr>
          <w:i/>
          <w:lang w:val="kk-KZ" w:eastAsia="ko-KR"/>
        </w:rPr>
        <w:t>релей шашырауы</w:t>
      </w:r>
      <w:r w:rsidRPr="00547EE1">
        <w:rPr>
          <w:lang w:val="kk-KZ" w:eastAsia="ko-KR"/>
        </w:rPr>
        <w:t xml:space="preserve"> деп атайды,  ал жиілігі </w:t>
      </w:r>
      <w:r w:rsidRPr="00547EE1">
        <w:rPr>
          <w:b/>
          <w:position w:val="-12"/>
          <w:lang w:val="en-US" w:eastAsia="ko-KR"/>
        </w:rPr>
        <w:object w:dxaOrig="300" w:dyaOrig="380" w14:anchorId="65C5BCDB">
          <v:shape id="_x0000_i1030" type="#_x0000_t75" style="width:14.25pt;height:18pt" o:ole="" fillcolor="window">
            <v:imagedata r:id="rId5" o:title=""/>
          </v:shape>
          <o:OLEObject Type="Embed" ProgID="Equation.3" ShapeID="_x0000_i1030" DrawAspect="Content" ObjectID="_1766768530" r:id="rId12"/>
        </w:object>
      </w:r>
      <w:r w:rsidRPr="00547EE1">
        <w:rPr>
          <w:b/>
          <w:position w:val="-4"/>
          <w:lang w:val="en-US" w:eastAsia="ko-KR"/>
        </w:rPr>
        <w:object w:dxaOrig="220" w:dyaOrig="240" w14:anchorId="6DEAF9B8">
          <v:shape id="_x0000_i1031" type="#_x0000_t75" style="width:11.25pt;height:12pt" o:ole="" fillcolor="window">
            <v:imagedata r:id="rId13" o:title=""/>
          </v:shape>
          <o:OLEObject Type="Embed" ProgID="Equation.3" ShapeID="_x0000_i1031" DrawAspect="Content" ObjectID="_1766768531" r:id="rId14"/>
        </w:object>
      </w:r>
      <w:r w:rsidRPr="00547EE1">
        <w:rPr>
          <w:b/>
          <w:position w:val="-12"/>
          <w:lang w:val="en-US" w:eastAsia="ko-KR"/>
        </w:rPr>
        <w:object w:dxaOrig="280" w:dyaOrig="380" w14:anchorId="6A7AF1B7">
          <v:shape id="_x0000_i1032" type="#_x0000_t75" style="width:13.5pt;height:18pt" o:ole="" fillcolor="window">
            <v:imagedata r:id="rId8" o:title=""/>
          </v:shape>
          <o:OLEObject Type="Embed" ProgID="Equation.3" ShapeID="_x0000_i1032" DrawAspect="Content" ObjectID="_1766768532" r:id="rId15"/>
        </w:object>
      </w:r>
      <w:r w:rsidRPr="00547EE1">
        <w:rPr>
          <w:lang w:val="kk-KZ" w:eastAsia="ko-KR"/>
        </w:rPr>
        <w:t xml:space="preserve"> өзгеретін шашырауды комбинациялық шашырау деп атайды, себебі қоздыратын </w:t>
      </w:r>
      <w:r w:rsidRPr="00547EE1">
        <w:rPr>
          <w:b/>
          <w:position w:val="-12"/>
          <w:lang w:val="en-US" w:eastAsia="ko-KR"/>
        </w:rPr>
        <w:object w:dxaOrig="300" w:dyaOrig="380" w14:anchorId="0997ECA6">
          <v:shape id="_x0000_i1033" type="#_x0000_t75" style="width:14.25pt;height:18pt" o:ole="" fillcolor="window">
            <v:imagedata r:id="rId5" o:title=""/>
          </v:shape>
          <o:OLEObject Type="Embed" ProgID="Equation.3" ShapeID="_x0000_i1033" DrawAspect="Content" ObjectID="_1766768533" r:id="rId16"/>
        </w:object>
      </w:r>
      <w:r w:rsidRPr="00547EE1">
        <w:rPr>
          <w:b/>
          <w:lang w:val="kk-KZ" w:eastAsia="ko-KR"/>
        </w:rPr>
        <w:t xml:space="preserve"> </w:t>
      </w:r>
      <w:r w:rsidRPr="00547EE1">
        <w:rPr>
          <w:lang w:val="kk-KZ" w:eastAsia="ko-KR"/>
        </w:rPr>
        <w:t>жиілік молекуланың</w:t>
      </w:r>
      <w:r w:rsidRPr="00547EE1">
        <w:rPr>
          <w:b/>
          <w:lang w:val="kk-KZ" w:eastAsia="ko-KR"/>
        </w:rPr>
        <w:t xml:space="preserve"> </w:t>
      </w:r>
      <w:r w:rsidRPr="00547EE1">
        <w:rPr>
          <w:lang w:val="kk-KZ" w:eastAsia="ko-KR"/>
        </w:rPr>
        <w:t>қозған күйінің</w:t>
      </w:r>
      <w:r w:rsidRPr="00547EE1">
        <w:rPr>
          <w:b/>
          <w:lang w:val="kk-KZ" w:eastAsia="ko-KR"/>
        </w:rPr>
        <w:t xml:space="preserve"> </w:t>
      </w:r>
      <w:r w:rsidRPr="00547EE1">
        <w:rPr>
          <w:b/>
          <w:position w:val="-12"/>
          <w:lang w:val="en-US" w:eastAsia="ko-KR"/>
        </w:rPr>
        <w:object w:dxaOrig="280" w:dyaOrig="380" w14:anchorId="245E56C0">
          <v:shape id="_x0000_i1034" type="#_x0000_t75" style="width:13.5pt;height:18pt" o:ole="" fillcolor="window">
            <v:imagedata r:id="rId8" o:title=""/>
          </v:shape>
          <o:OLEObject Type="Embed" ProgID="Equation.3" ShapeID="_x0000_i1034" DrawAspect="Content" ObjectID="_1766768534" r:id="rId17"/>
        </w:object>
      </w:r>
      <w:r w:rsidRPr="00547EE1">
        <w:rPr>
          <w:b/>
          <w:lang w:val="kk-KZ" w:eastAsia="ko-KR"/>
        </w:rPr>
        <w:t xml:space="preserve"> </w:t>
      </w:r>
      <w:r w:rsidRPr="00547EE1">
        <w:rPr>
          <w:lang w:val="kk-KZ" w:eastAsia="ko-KR"/>
        </w:rPr>
        <w:t xml:space="preserve">жиілігімен комбинацияланады. ЖКШ спектрлерінің төмен жиілікті сызықтарын </w:t>
      </w:r>
      <w:r w:rsidRPr="00547EE1">
        <w:rPr>
          <w:i/>
          <w:lang w:val="kk-KZ" w:eastAsia="ko-KR"/>
        </w:rPr>
        <w:t>стокстық</w:t>
      </w:r>
      <w:r w:rsidRPr="00547EE1">
        <w:rPr>
          <w:lang w:val="kk-KZ" w:eastAsia="ko-KR"/>
        </w:rPr>
        <w:t xml:space="preserve"> деп, ал жоғарғы жиілікті сызықтарын </w:t>
      </w:r>
      <w:r w:rsidRPr="00547EE1">
        <w:rPr>
          <w:i/>
          <w:lang w:val="kk-KZ" w:eastAsia="ko-KR"/>
        </w:rPr>
        <w:t>антистокстық</w:t>
      </w:r>
      <w:r w:rsidRPr="00547EE1">
        <w:rPr>
          <w:lang w:val="kk-KZ" w:eastAsia="ko-KR"/>
        </w:rPr>
        <w:t xml:space="preserve"> деп айту қабылданған.  </w:t>
      </w:r>
    </w:p>
    <w:p w14:paraId="30D89913" w14:textId="77777777" w:rsidR="00B10BF2" w:rsidRPr="00547EE1" w:rsidRDefault="00B10BF2" w:rsidP="00B10BF2">
      <w:pPr>
        <w:ind w:firstLine="454"/>
        <w:jc w:val="both"/>
        <w:rPr>
          <w:lang w:val="kk-KZ" w:eastAsia="ko-KR"/>
        </w:rPr>
      </w:pPr>
      <w:r w:rsidRPr="00547EE1">
        <w:rPr>
          <w:lang w:val="kk-KZ" w:eastAsia="ko-KR"/>
        </w:rPr>
        <w:t xml:space="preserve">Айналмалы спектрлерді молекулалардың  энергиялық деңгейлері келесі формуламен бейнеленетін </w:t>
      </w:r>
      <w:r w:rsidRPr="00547EE1">
        <w:rPr>
          <w:i/>
          <w:lang w:val="kk-KZ" w:eastAsia="ko-KR"/>
        </w:rPr>
        <w:t>қатаң ротатор</w:t>
      </w:r>
      <w:r w:rsidRPr="00547EE1">
        <w:rPr>
          <w:lang w:val="kk-KZ" w:eastAsia="ko-KR"/>
        </w:rPr>
        <w:t xml:space="preserve"> моделінде қарастырамыз:</w:t>
      </w:r>
    </w:p>
    <w:p w14:paraId="00754BCB" w14:textId="77777777" w:rsidR="00B10BF2" w:rsidRPr="00547EE1" w:rsidRDefault="00B10BF2" w:rsidP="00B10BF2">
      <w:pPr>
        <w:spacing w:before="120" w:after="120"/>
        <w:ind w:left="2124" w:firstLine="708"/>
        <w:jc w:val="both"/>
        <w:rPr>
          <w:lang w:val="kk-KZ" w:eastAsia="ko-KR"/>
        </w:rPr>
      </w:pPr>
      <w:r w:rsidRPr="00547EE1">
        <w:rPr>
          <w:b/>
          <w:position w:val="-12"/>
          <w:lang w:val="en-US" w:eastAsia="ko-KR"/>
        </w:rPr>
        <w:object w:dxaOrig="1920" w:dyaOrig="360" w14:anchorId="5232D14D">
          <v:shape id="_x0000_i1035" type="#_x0000_t75" style="width:101.25pt;height:19.5pt" o:ole="" fillcolor="window">
            <v:imagedata r:id="rId18" o:title=""/>
          </v:shape>
          <o:OLEObject Type="Embed" ProgID="Equation.3" ShapeID="_x0000_i1035" DrawAspect="Content" ObjectID="_1766768535" r:id="rId19"/>
        </w:object>
      </w:r>
      <w:r w:rsidRPr="00547EE1">
        <w:rPr>
          <w:b/>
          <w:lang w:val="kk-KZ" w:eastAsia="ko-KR"/>
        </w:rPr>
        <w:tab/>
      </w:r>
      <w:r w:rsidRPr="00547EE1">
        <w:rPr>
          <w:b/>
          <w:lang w:val="kk-KZ" w:eastAsia="ko-KR"/>
        </w:rPr>
        <w:tab/>
      </w:r>
      <w:r w:rsidRPr="00547EE1">
        <w:rPr>
          <w:b/>
          <w:lang w:val="kk-KZ" w:eastAsia="ko-KR"/>
        </w:rPr>
        <w:tab/>
      </w:r>
      <w:r w:rsidRPr="00547EE1">
        <w:rPr>
          <w:b/>
          <w:lang w:val="kk-KZ" w:eastAsia="ko-KR"/>
        </w:rPr>
        <w:tab/>
      </w:r>
      <w:r w:rsidRPr="00547EE1">
        <w:rPr>
          <w:b/>
          <w:lang w:val="kk-KZ" w:eastAsia="ko-KR"/>
        </w:rPr>
        <w:tab/>
      </w:r>
      <w:r w:rsidRPr="00547EE1">
        <w:rPr>
          <w:b/>
          <w:lang w:val="kk-KZ" w:eastAsia="ko-KR"/>
        </w:rPr>
        <w:tab/>
      </w:r>
    </w:p>
    <w:p w14:paraId="2EE94EB7" w14:textId="77777777" w:rsidR="00B10BF2" w:rsidRPr="00547EE1" w:rsidRDefault="00B10BF2" w:rsidP="00B10BF2">
      <w:pPr>
        <w:jc w:val="both"/>
        <w:rPr>
          <w:lang w:val="kk-KZ" w:eastAsia="ko-KR"/>
        </w:rPr>
      </w:pPr>
      <w:r w:rsidRPr="00547EE1">
        <w:rPr>
          <w:lang w:val="kk-KZ" w:eastAsia="ko-KR"/>
        </w:rPr>
        <w:t xml:space="preserve">мұндағы </w:t>
      </w:r>
    </w:p>
    <w:p w14:paraId="477D7D26" w14:textId="77777777" w:rsidR="00B10BF2" w:rsidRPr="00547EE1" w:rsidRDefault="00B10BF2" w:rsidP="00B10BF2">
      <w:pPr>
        <w:spacing w:before="120" w:after="120"/>
        <w:jc w:val="both"/>
        <w:rPr>
          <w:lang w:val="kk-KZ" w:eastAsia="ko-KR"/>
        </w:rPr>
      </w:pPr>
      <w:r w:rsidRPr="00547EE1">
        <w:rPr>
          <w:lang w:val="kk-KZ" w:eastAsia="ko-KR"/>
        </w:rPr>
        <w:t xml:space="preserve"> </w:t>
      </w:r>
      <w:r w:rsidRPr="00547EE1">
        <w:rPr>
          <w:lang w:val="kk-KZ" w:eastAsia="ko-KR"/>
        </w:rPr>
        <w:tab/>
      </w:r>
      <w:r w:rsidRPr="00547EE1">
        <w:rPr>
          <w:lang w:val="kk-KZ" w:eastAsia="ko-KR"/>
        </w:rPr>
        <w:tab/>
      </w:r>
      <w:r w:rsidRPr="00547EE1">
        <w:rPr>
          <w:lang w:val="kk-KZ" w:eastAsia="ko-KR"/>
        </w:rPr>
        <w:tab/>
      </w:r>
      <w:r w:rsidRPr="00547EE1">
        <w:rPr>
          <w:lang w:val="kk-KZ" w:eastAsia="ko-KR"/>
        </w:rPr>
        <w:tab/>
      </w:r>
      <w:r w:rsidRPr="00547EE1">
        <w:rPr>
          <w:b/>
          <w:position w:val="-30"/>
          <w:lang w:val="en-US" w:eastAsia="ko-KR"/>
        </w:rPr>
        <w:object w:dxaOrig="2460" w:dyaOrig="700" w14:anchorId="029450BE">
          <v:shape id="_x0000_i1036" type="#_x0000_t75" style="width:155.25pt;height:36.75pt" o:ole="" fillcolor="window">
            <v:imagedata r:id="rId20" o:title=""/>
          </v:shape>
          <o:OLEObject Type="Embed" ProgID="Equation.3" ShapeID="_x0000_i1036" DrawAspect="Content" ObjectID="_1766768536" r:id="rId21"/>
        </w:object>
      </w:r>
      <w:r w:rsidRPr="00547EE1">
        <w:rPr>
          <w:b/>
          <w:lang w:val="kk-KZ" w:eastAsia="ko-KR"/>
        </w:rPr>
        <w:tab/>
      </w:r>
      <w:r w:rsidRPr="00547EE1">
        <w:rPr>
          <w:b/>
          <w:lang w:val="kk-KZ" w:eastAsia="ko-KR"/>
        </w:rPr>
        <w:tab/>
      </w:r>
      <w:r w:rsidRPr="00547EE1">
        <w:rPr>
          <w:b/>
          <w:lang w:val="kk-KZ" w:eastAsia="ko-KR"/>
        </w:rPr>
        <w:tab/>
      </w:r>
      <w:r w:rsidRPr="00547EE1">
        <w:rPr>
          <w:b/>
          <w:lang w:val="kk-KZ" w:eastAsia="ko-KR"/>
        </w:rPr>
        <w:tab/>
      </w:r>
    </w:p>
    <w:p w14:paraId="343708C3" w14:textId="77777777" w:rsidR="00B10BF2" w:rsidRPr="00547EE1" w:rsidRDefault="00B10BF2" w:rsidP="00B10BF2">
      <w:pPr>
        <w:jc w:val="both"/>
        <w:rPr>
          <w:lang w:val="kk-KZ" w:eastAsia="ko-KR"/>
        </w:rPr>
      </w:pPr>
      <w:r w:rsidRPr="00547EE1">
        <w:rPr>
          <w:lang w:val="kk-KZ"/>
        </w:rPr>
        <w:t xml:space="preserve">– </w:t>
      </w:r>
      <w:r w:rsidRPr="00547EE1">
        <w:rPr>
          <w:lang w:val="kk-KZ" w:eastAsia="ko-KR"/>
        </w:rPr>
        <w:t xml:space="preserve">потенциалдық энергия қисығының минимумына қатысты </w:t>
      </w:r>
      <w:r w:rsidRPr="00547EE1">
        <w:rPr>
          <w:i/>
          <w:lang w:val="kk-KZ" w:eastAsia="ko-KR"/>
        </w:rPr>
        <w:t>айналу тұрақтысы</w:t>
      </w:r>
      <w:r w:rsidRPr="00547EE1">
        <w:rPr>
          <w:lang w:val="kk-KZ" w:eastAsia="ko-KR"/>
        </w:rPr>
        <w:t>, см</w:t>
      </w:r>
      <w:r w:rsidRPr="00547EE1">
        <w:rPr>
          <w:vertAlign w:val="superscript"/>
          <w:lang w:val="kk-KZ" w:eastAsia="ko-KR"/>
        </w:rPr>
        <w:t>-1</w:t>
      </w:r>
      <w:r w:rsidRPr="00547EE1">
        <w:rPr>
          <w:lang w:val="kk-KZ" w:eastAsia="ko-KR"/>
        </w:rPr>
        <w:t xml:space="preserve">; </w:t>
      </w:r>
      <w:r w:rsidRPr="00547EE1">
        <w:rPr>
          <w:position w:val="-14"/>
        </w:rPr>
        <w:object w:dxaOrig="340" w:dyaOrig="440" w14:anchorId="0EEA2D5E">
          <v:shape id="_x0000_i1037" type="#_x0000_t75" style="width:17.25pt;height:21.75pt" o:ole="" fillcolor="window">
            <v:imagedata r:id="rId22" o:title=""/>
          </v:shape>
          <o:OLEObject Type="Embed" ProgID="Equation.3" ShapeID="_x0000_i1037" DrawAspect="Content" ObjectID="_1766768537" r:id="rId23"/>
        </w:object>
      </w:r>
      <w:r w:rsidRPr="00547EE1">
        <w:rPr>
          <w:lang w:val="kk-KZ" w:eastAsia="ko-KR"/>
        </w:rPr>
        <w:t xml:space="preserve"> </w:t>
      </w:r>
      <w:r w:rsidRPr="00547EE1">
        <w:rPr>
          <w:lang w:val="kk-KZ"/>
        </w:rPr>
        <w:t>–</w:t>
      </w:r>
      <w:r w:rsidRPr="00547EE1">
        <w:rPr>
          <w:lang w:val="kk-KZ" w:eastAsia="ko-KR"/>
        </w:rPr>
        <w:t xml:space="preserve"> инерция моменті; </w:t>
      </w:r>
      <w:r w:rsidRPr="00547EE1">
        <w:rPr>
          <w:b/>
          <w:position w:val="-10"/>
          <w:lang w:val="en-US" w:eastAsia="ko-KR"/>
        </w:rPr>
        <w:object w:dxaOrig="240" w:dyaOrig="260" w14:anchorId="48DB264C">
          <v:shape id="_x0000_i1038" type="#_x0000_t75" style="width:15pt;height:16.5pt" o:ole="" fillcolor="window">
            <v:imagedata r:id="rId24" o:title=""/>
          </v:shape>
          <o:OLEObject Type="Embed" ProgID="Equation.3" ShapeID="_x0000_i1038" DrawAspect="Content" ObjectID="_1766768538" r:id="rId25"/>
        </w:object>
      </w:r>
      <w:r w:rsidRPr="00547EE1">
        <w:rPr>
          <w:lang w:val="kk-KZ" w:eastAsia="ko-KR"/>
        </w:rPr>
        <w:t xml:space="preserve"> </w:t>
      </w:r>
      <w:r w:rsidRPr="00547EE1">
        <w:rPr>
          <w:lang w:val="kk-KZ"/>
        </w:rPr>
        <w:t>–</w:t>
      </w:r>
      <w:r w:rsidRPr="00547EE1">
        <w:rPr>
          <w:lang w:val="kk-KZ" w:eastAsia="ko-KR"/>
        </w:rPr>
        <w:t xml:space="preserve"> келтірілген масса; </w:t>
      </w:r>
      <w:r w:rsidRPr="00547EE1">
        <w:rPr>
          <w:b/>
          <w:i/>
          <w:lang w:val="kk-KZ" w:eastAsia="ko-KR"/>
        </w:rPr>
        <w:t>r</w:t>
      </w:r>
      <w:r w:rsidRPr="00547EE1">
        <w:rPr>
          <w:b/>
          <w:i/>
          <w:vertAlign w:val="subscript"/>
          <w:lang w:val="kk-KZ" w:eastAsia="ko-KR"/>
        </w:rPr>
        <w:t>e</w:t>
      </w:r>
      <w:r w:rsidRPr="00547EE1">
        <w:rPr>
          <w:lang w:val="kk-KZ" w:eastAsia="ko-KR"/>
        </w:rPr>
        <w:t xml:space="preserve"> </w:t>
      </w:r>
      <w:r w:rsidRPr="00547EE1">
        <w:rPr>
          <w:lang w:val="kk-KZ"/>
        </w:rPr>
        <w:t>–</w:t>
      </w:r>
      <w:r w:rsidRPr="00547EE1">
        <w:rPr>
          <w:lang w:val="kk-KZ" w:eastAsia="ko-KR"/>
        </w:rPr>
        <w:t xml:space="preserve"> тепе-тең ядро аралық қашықтық; </w:t>
      </w:r>
      <w:r w:rsidRPr="00547EE1">
        <w:rPr>
          <w:b/>
          <w:i/>
          <w:lang w:val="kk-KZ" w:eastAsia="ko-KR"/>
        </w:rPr>
        <w:t>J</w:t>
      </w:r>
      <w:r w:rsidRPr="00547EE1">
        <w:rPr>
          <w:lang w:val="kk-KZ" w:eastAsia="ko-KR"/>
        </w:rPr>
        <w:t xml:space="preserve"> = 0,1,2,3 </w:t>
      </w:r>
      <w:r w:rsidRPr="00547EE1">
        <w:rPr>
          <w:lang w:val="kk-KZ"/>
        </w:rPr>
        <w:t>...</w:t>
      </w:r>
      <w:r w:rsidRPr="00547EE1">
        <w:rPr>
          <w:lang w:val="kk-KZ" w:eastAsia="ko-KR"/>
        </w:rPr>
        <w:t xml:space="preserve"> </w:t>
      </w:r>
      <w:r w:rsidRPr="00547EE1">
        <w:rPr>
          <w:lang w:val="kk-KZ"/>
        </w:rPr>
        <w:t>–</w:t>
      </w:r>
      <w:r w:rsidRPr="00547EE1">
        <w:rPr>
          <w:lang w:val="kk-KZ" w:eastAsia="ko-KR"/>
        </w:rPr>
        <w:t xml:space="preserve"> айналудың квант саны; </w:t>
      </w:r>
      <w:r w:rsidRPr="00547EE1">
        <w:rPr>
          <w:b/>
          <w:i/>
          <w:lang w:val="kk-KZ" w:eastAsia="ko-KR"/>
        </w:rPr>
        <w:t>h</w:t>
      </w:r>
      <w:r w:rsidRPr="00547EE1">
        <w:rPr>
          <w:lang w:val="kk-KZ" w:eastAsia="ko-KR"/>
        </w:rPr>
        <w:t xml:space="preserve"> </w:t>
      </w:r>
      <w:r w:rsidRPr="00547EE1">
        <w:rPr>
          <w:lang w:val="kk-KZ"/>
        </w:rPr>
        <w:t>–</w:t>
      </w:r>
      <w:r w:rsidRPr="00547EE1">
        <w:rPr>
          <w:lang w:val="kk-KZ" w:eastAsia="ko-KR"/>
        </w:rPr>
        <w:t xml:space="preserve"> Планк тұрақтысы; </w:t>
      </w:r>
      <w:r w:rsidRPr="00547EE1">
        <w:rPr>
          <w:b/>
          <w:i/>
          <w:lang w:val="kk-KZ" w:eastAsia="ko-KR"/>
        </w:rPr>
        <w:t>с</w:t>
      </w:r>
      <w:r w:rsidRPr="00547EE1">
        <w:rPr>
          <w:lang w:val="kk-KZ" w:eastAsia="ko-KR"/>
        </w:rPr>
        <w:t xml:space="preserve"> </w:t>
      </w:r>
      <w:r w:rsidRPr="00547EE1">
        <w:rPr>
          <w:lang w:val="kk-KZ"/>
        </w:rPr>
        <w:t>–</w:t>
      </w:r>
      <w:r w:rsidRPr="00547EE1">
        <w:rPr>
          <w:lang w:val="kk-KZ" w:eastAsia="ko-KR"/>
        </w:rPr>
        <w:t xml:space="preserve"> жарық жылдамдығы.  </w:t>
      </w:r>
    </w:p>
    <w:p w14:paraId="3E57FCDA" w14:textId="77777777" w:rsidR="00B10BF2" w:rsidRPr="00547EE1" w:rsidRDefault="00B10BF2" w:rsidP="00B10BF2">
      <w:pPr>
        <w:spacing w:before="120" w:after="120"/>
        <w:ind w:left="2832"/>
        <w:jc w:val="both"/>
        <w:rPr>
          <w:lang w:val="kk-KZ" w:eastAsia="ko-KR"/>
        </w:rPr>
      </w:pPr>
      <w:r w:rsidRPr="00547EE1">
        <w:rPr>
          <w:b/>
          <w:i/>
          <w:lang w:val="kk-KZ" w:eastAsia="ko-KR"/>
        </w:rPr>
        <w:t>B</w:t>
      </w:r>
      <w:r w:rsidRPr="00547EE1">
        <w:rPr>
          <w:b/>
          <w:vertAlign w:val="subscript"/>
          <w:lang w:val="kk-KZ" w:eastAsia="ko-KR"/>
        </w:rPr>
        <w:t>v</w:t>
      </w:r>
      <w:r w:rsidRPr="00547EE1">
        <w:rPr>
          <w:b/>
          <w:i/>
          <w:lang w:val="kk-KZ" w:eastAsia="ko-KR"/>
        </w:rPr>
        <w:t xml:space="preserve"> = B</w:t>
      </w:r>
      <w:r w:rsidRPr="00547EE1">
        <w:rPr>
          <w:b/>
          <w:i/>
          <w:vertAlign w:val="subscript"/>
          <w:lang w:val="kk-KZ" w:eastAsia="ko-KR"/>
        </w:rPr>
        <w:t>e</w:t>
      </w:r>
      <w:r w:rsidRPr="00547EE1">
        <w:rPr>
          <w:b/>
          <w:i/>
          <w:lang w:val="kk-KZ" w:eastAsia="ko-KR"/>
        </w:rPr>
        <w:t xml:space="preserve"> - a</w:t>
      </w:r>
      <w:r w:rsidRPr="00547EE1">
        <w:rPr>
          <w:b/>
          <w:i/>
          <w:vertAlign w:val="subscript"/>
          <w:lang w:val="kk-KZ" w:eastAsia="ko-KR"/>
        </w:rPr>
        <w:t>e</w:t>
      </w:r>
      <w:r w:rsidRPr="00547EE1">
        <w:rPr>
          <w:b/>
          <w:i/>
          <w:lang w:val="kk-KZ" w:eastAsia="ko-KR"/>
        </w:rPr>
        <w:t xml:space="preserve"> </w:t>
      </w:r>
      <w:r w:rsidRPr="00547EE1">
        <w:rPr>
          <w:b/>
          <w:i/>
          <w:position w:val="-28"/>
          <w:lang w:val="en-US" w:eastAsia="ko-KR"/>
        </w:rPr>
        <w:object w:dxaOrig="860" w:dyaOrig="700" w14:anchorId="1A591677">
          <v:shape id="_x0000_i1039" type="#_x0000_t75" style="width:36.75pt;height:30pt" o:ole="" fillcolor="window">
            <v:imagedata r:id="rId26" o:title=""/>
          </v:shape>
          <o:OLEObject Type="Embed" ProgID="Equation.3" ShapeID="_x0000_i1039" DrawAspect="Content" ObjectID="_1766768539" r:id="rId27"/>
        </w:object>
      </w:r>
      <w:r w:rsidRPr="00547EE1">
        <w:rPr>
          <w:b/>
          <w:i/>
          <w:lang w:val="kk-KZ" w:eastAsia="ko-KR"/>
        </w:rPr>
        <w:tab/>
      </w:r>
      <w:r w:rsidRPr="00547EE1">
        <w:rPr>
          <w:b/>
          <w:i/>
          <w:lang w:val="kk-KZ" w:eastAsia="ko-KR"/>
        </w:rPr>
        <w:tab/>
      </w:r>
      <w:r w:rsidRPr="00547EE1">
        <w:rPr>
          <w:b/>
          <w:i/>
          <w:lang w:val="kk-KZ" w:eastAsia="ko-KR"/>
        </w:rPr>
        <w:tab/>
      </w:r>
      <w:r w:rsidRPr="00547EE1">
        <w:rPr>
          <w:b/>
          <w:i/>
          <w:lang w:val="kk-KZ" w:eastAsia="ko-KR"/>
        </w:rPr>
        <w:tab/>
      </w:r>
      <w:r w:rsidRPr="00547EE1">
        <w:rPr>
          <w:b/>
          <w:i/>
          <w:lang w:val="kk-KZ" w:eastAsia="ko-KR"/>
        </w:rPr>
        <w:tab/>
      </w:r>
      <w:r w:rsidRPr="00547EE1">
        <w:rPr>
          <w:b/>
          <w:i/>
          <w:lang w:val="kk-KZ" w:eastAsia="ko-KR"/>
        </w:rPr>
        <w:tab/>
      </w:r>
    </w:p>
    <w:p w14:paraId="508C1322" w14:textId="77777777" w:rsidR="00B10BF2" w:rsidRPr="00547EE1" w:rsidRDefault="00B10BF2" w:rsidP="00B10BF2">
      <w:pPr>
        <w:jc w:val="both"/>
        <w:rPr>
          <w:lang w:val="kk-KZ" w:eastAsia="ko-KR"/>
        </w:rPr>
      </w:pPr>
      <w:r w:rsidRPr="00547EE1">
        <w:rPr>
          <w:lang w:val="kk-KZ" w:eastAsia="ko-KR"/>
        </w:rPr>
        <w:t xml:space="preserve">мұндағы </w:t>
      </w:r>
      <w:r w:rsidRPr="00547EE1">
        <w:rPr>
          <w:b/>
          <w:i/>
          <w:lang w:val="kk-KZ" w:eastAsia="ko-KR"/>
        </w:rPr>
        <w:t>а</w:t>
      </w:r>
      <w:r w:rsidRPr="00547EE1">
        <w:rPr>
          <w:b/>
          <w:i/>
          <w:vertAlign w:val="subscript"/>
          <w:lang w:val="kk-KZ" w:eastAsia="ko-KR"/>
        </w:rPr>
        <w:t>е</w:t>
      </w:r>
      <w:r w:rsidRPr="00547EE1">
        <w:rPr>
          <w:lang w:val="kk-KZ" w:eastAsia="ko-KR"/>
        </w:rPr>
        <w:t xml:space="preserve"> - тербелу-айналудың әсерлесу тұрақтысы. </w:t>
      </w:r>
    </w:p>
    <w:p w14:paraId="28C6D452" w14:textId="77777777" w:rsidR="00B10BF2" w:rsidRPr="00547EE1" w:rsidRDefault="00B10BF2" w:rsidP="00B10BF2">
      <w:pPr>
        <w:ind w:firstLine="454"/>
        <w:jc w:val="both"/>
        <w:rPr>
          <w:lang w:val="kk-KZ" w:eastAsia="ko-KR"/>
        </w:rPr>
      </w:pPr>
      <w:r w:rsidRPr="00547EE1">
        <w:rPr>
          <w:lang w:val="kk-KZ" w:eastAsia="ko-KR"/>
        </w:rPr>
        <w:t xml:space="preserve">Айналмалы ауысулар үшін іріктеу ережесі ИҚ- және микротолқындық спектрлерде келесі түрде бейнеленеді: </w:t>
      </w:r>
      <w:r w:rsidRPr="00547EE1">
        <w:rPr>
          <w:b/>
          <w:position w:val="-6"/>
          <w:lang w:val="en-US" w:eastAsia="ko-KR"/>
        </w:rPr>
        <w:object w:dxaOrig="1739" w:dyaOrig="280" w14:anchorId="66BF9970">
          <v:shape id="_x0000_i1040" type="#_x0000_t75" style="width:78.75pt;height:16.5pt" o:ole="" fillcolor="window">
            <v:imagedata r:id="rId28" o:title=""/>
          </v:shape>
          <o:OLEObject Type="Embed" ProgID="Equation.3" ShapeID="_x0000_i1040" DrawAspect="Content" ObjectID="_1766768540" r:id="rId29"/>
        </w:object>
      </w:r>
      <w:r w:rsidRPr="00547EE1">
        <w:rPr>
          <w:lang w:val="kk-KZ" w:eastAsia="ko-KR"/>
        </w:rPr>
        <w:t xml:space="preserve">. </w:t>
      </w:r>
      <w:r w:rsidRPr="00547EE1">
        <w:rPr>
          <w:b/>
          <w:i/>
          <w:lang w:val="kk-KZ" w:eastAsia="ko-KR"/>
        </w:rPr>
        <w:t>J''=J</w:t>
      </w:r>
      <w:r w:rsidRPr="00547EE1">
        <w:rPr>
          <w:lang w:val="kk-KZ" w:eastAsia="ko-KR"/>
        </w:rPr>
        <w:t>,</w:t>
      </w:r>
      <w:r w:rsidRPr="00547EE1">
        <w:rPr>
          <w:b/>
          <w:i/>
          <w:lang w:val="kk-KZ" w:eastAsia="ko-KR"/>
        </w:rPr>
        <w:t xml:space="preserve"> </w:t>
      </w:r>
      <w:r w:rsidRPr="00547EE1">
        <w:rPr>
          <w:lang w:val="kk-KZ" w:eastAsia="ko-KR"/>
        </w:rPr>
        <w:t>ал</w:t>
      </w:r>
      <w:r w:rsidRPr="00547EE1">
        <w:rPr>
          <w:b/>
          <w:i/>
          <w:lang w:val="kk-KZ" w:eastAsia="ko-KR"/>
        </w:rPr>
        <w:t xml:space="preserve"> J'=J+1</w:t>
      </w:r>
      <w:r w:rsidRPr="00547EE1">
        <w:rPr>
          <w:lang w:val="kk-KZ" w:eastAsia="ko-KR"/>
        </w:rPr>
        <w:t xml:space="preserve"> деп қабылдасақ, онда айналу спектріндегі сызықтар үшін келесі көріністі аламыз:</w:t>
      </w:r>
    </w:p>
    <w:p w14:paraId="6ECC26E0" w14:textId="77777777" w:rsidR="00B10BF2" w:rsidRPr="00547EE1" w:rsidRDefault="00B10BF2" w:rsidP="00B10BF2">
      <w:pPr>
        <w:spacing w:before="120" w:after="120"/>
        <w:ind w:left="2124" w:firstLine="708"/>
        <w:jc w:val="both"/>
        <w:rPr>
          <w:lang w:val="kk-KZ" w:eastAsia="ko-KR"/>
        </w:rPr>
      </w:pPr>
      <w:r w:rsidRPr="00547EE1">
        <w:rPr>
          <w:b/>
          <w:position w:val="-24"/>
          <w:lang w:val="en-US" w:eastAsia="ko-KR"/>
        </w:rPr>
        <w:object w:dxaOrig="5960" w:dyaOrig="640" w14:anchorId="5F6E3F18">
          <v:shape id="_x0000_i1041" type="#_x0000_t75" style="width:258pt;height:33.75pt" o:ole="" fillcolor="window">
            <v:imagedata r:id="rId30" o:title=""/>
          </v:shape>
          <o:OLEObject Type="Embed" ProgID="Equation.3" ShapeID="_x0000_i1041" DrawAspect="Content" ObjectID="_1766768541" r:id="rId31"/>
        </w:object>
      </w:r>
      <w:r w:rsidRPr="00547EE1">
        <w:rPr>
          <w:b/>
          <w:lang w:val="kk-KZ" w:eastAsia="ko-KR"/>
        </w:rPr>
        <w:tab/>
      </w:r>
    </w:p>
    <w:p w14:paraId="28FC5E75" w14:textId="77777777" w:rsidR="00B10BF2" w:rsidRPr="00547EE1" w:rsidRDefault="00B10BF2" w:rsidP="00B10BF2">
      <w:pPr>
        <w:ind w:firstLine="454"/>
        <w:jc w:val="both"/>
        <w:rPr>
          <w:lang w:val="kk-KZ" w:eastAsia="ko-KR"/>
        </w:rPr>
      </w:pPr>
      <w:r w:rsidRPr="00547EE1">
        <w:rPr>
          <w:lang w:val="kk-KZ" w:eastAsia="ko-KR"/>
        </w:rPr>
        <w:lastRenderedPageBreak/>
        <w:t xml:space="preserve">Сонымен, көршілес сызықтардың ара қашықтығы </w:t>
      </w:r>
      <w:r w:rsidRPr="00547EE1">
        <w:rPr>
          <w:b/>
          <w:i/>
          <w:lang w:val="kk-KZ" w:eastAsia="ko-KR"/>
        </w:rPr>
        <w:t>2B</w:t>
      </w:r>
      <w:r w:rsidRPr="00547EE1">
        <w:rPr>
          <w:b/>
          <w:vertAlign w:val="subscript"/>
          <w:lang w:val="kk-KZ" w:eastAsia="ko-KR"/>
        </w:rPr>
        <w:t>v</w:t>
      </w:r>
      <w:r w:rsidRPr="00547EE1">
        <w:rPr>
          <w:lang w:val="kk-KZ" w:eastAsia="ko-KR"/>
        </w:rPr>
        <w:t xml:space="preserve">, </w:t>
      </w:r>
      <w:r w:rsidRPr="00547EE1">
        <w:rPr>
          <w:b/>
          <w:i/>
          <w:lang w:val="kk-KZ" w:eastAsia="ko-KR"/>
        </w:rPr>
        <w:t>4B</w:t>
      </w:r>
      <w:r w:rsidRPr="00547EE1">
        <w:rPr>
          <w:b/>
          <w:vertAlign w:val="subscript"/>
          <w:lang w:val="kk-KZ" w:eastAsia="ko-KR"/>
        </w:rPr>
        <w:t>v</w:t>
      </w:r>
      <w:r w:rsidRPr="00547EE1">
        <w:rPr>
          <w:lang w:val="kk-KZ" w:eastAsia="ko-KR"/>
        </w:rPr>
        <w:t xml:space="preserve">, </w:t>
      </w:r>
      <w:r w:rsidRPr="00547EE1">
        <w:rPr>
          <w:b/>
          <w:i/>
          <w:lang w:val="kk-KZ" w:eastAsia="ko-KR"/>
        </w:rPr>
        <w:t>6B</w:t>
      </w:r>
      <w:r w:rsidRPr="00547EE1">
        <w:rPr>
          <w:b/>
          <w:vertAlign w:val="subscript"/>
          <w:lang w:val="kk-KZ" w:eastAsia="ko-KR"/>
        </w:rPr>
        <w:t>v</w:t>
      </w:r>
      <w:r w:rsidRPr="00547EE1">
        <w:rPr>
          <w:lang w:val="kk-KZ" w:eastAsia="ko-KR"/>
        </w:rPr>
        <w:t xml:space="preserve"> және т.б. болады, яғни айналу деңгейлері </w:t>
      </w:r>
      <w:r w:rsidRPr="00547EE1">
        <w:rPr>
          <w:b/>
          <w:i/>
          <w:lang w:val="kk-KZ" w:eastAsia="ko-KR"/>
        </w:rPr>
        <w:t>J</w:t>
      </w:r>
      <w:r w:rsidRPr="00547EE1">
        <w:rPr>
          <w:lang w:val="kk-KZ" w:eastAsia="ko-KR"/>
        </w:rPr>
        <w:t xml:space="preserve"> өсуімен алшақтайды, бірақ спектрдегі көршілес сызықтардың ара қашықтығы тұрақты болып қалады:</w:t>
      </w:r>
    </w:p>
    <w:p w14:paraId="74C06460" w14:textId="77777777" w:rsidR="00B10BF2" w:rsidRPr="00547EE1" w:rsidRDefault="00B10BF2" w:rsidP="00B10BF2">
      <w:pPr>
        <w:spacing w:before="120" w:after="120"/>
        <w:ind w:left="2124" w:firstLine="216"/>
        <w:jc w:val="both"/>
        <w:rPr>
          <w:lang w:val="kk-KZ" w:eastAsia="ko-KR"/>
        </w:rPr>
      </w:pPr>
      <w:r w:rsidRPr="00547EE1">
        <w:rPr>
          <w:b/>
          <w:position w:val="-10"/>
          <w:lang w:val="en-US" w:eastAsia="ko-KR"/>
        </w:rPr>
        <w:object w:dxaOrig="4840" w:dyaOrig="340" w14:anchorId="23775AA8">
          <v:shape id="_x0000_i1042" type="#_x0000_t75" style="width:281.25pt;height:19.5pt" o:ole="" fillcolor="window">
            <v:imagedata r:id="rId32" o:title=""/>
          </v:shape>
          <o:OLEObject Type="Embed" ProgID="Equation.3" ShapeID="_x0000_i1042" DrawAspect="Content" ObjectID="_1766768542" r:id="rId33"/>
        </w:object>
      </w:r>
      <w:r w:rsidRPr="00547EE1">
        <w:rPr>
          <w:b/>
          <w:lang w:val="kk-KZ" w:eastAsia="ko-KR"/>
        </w:rPr>
        <w:tab/>
      </w:r>
    </w:p>
    <w:p w14:paraId="13D7A7B8" w14:textId="77777777" w:rsidR="00B10BF2" w:rsidRPr="00547EE1" w:rsidRDefault="00B10BF2" w:rsidP="00B10BF2">
      <w:pPr>
        <w:jc w:val="both"/>
        <w:rPr>
          <w:lang w:val="kk-KZ" w:eastAsia="ko-KR"/>
        </w:rPr>
      </w:pPr>
      <w:r w:rsidRPr="00547EE1">
        <w:rPr>
          <w:lang w:val="kk-KZ" w:eastAsia="ko-KR"/>
        </w:rPr>
        <w:t xml:space="preserve">дегенмен де бірінші сызық </w:t>
      </w:r>
      <w:r w:rsidRPr="00547EE1">
        <w:rPr>
          <w:position w:val="-14"/>
        </w:rPr>
        <w:object w:dxaOrig="1120" w:dyaOrig="440" w14:anchorId="34DD97D4">
          <v:shape id="_x0000_i1043" type="#_x0000_t75" style="width:56.25pt;height:21.75pt" o:ole="" fillcolor="window">
            <v:imagedata r:id="rId34" o:title=""/>
          </v:shape>
          <o:OLEObject Type="Embed" ProgID="Equation.3" ShapeID="_x0000_i1043" DrawAspect="Content" ObjectID="_1766768543" r:id="rId35"/>
        </w:object>
      </w:r>
      <w:r w:rsidRPr="00547EE1">
        <w:rPr>
          <w:lang w:val="kk-KZ" w:eastAsia="ko-KR"/>
        </w:rPr>
        <w:t xml:space="preserve">  орналасады.</w:t>
      </w:r>
    </w:p>
    <w:p w14:paraId="534A0699" w14:textId="77777777" w:rsidR="00B10BF2" w:rsidRPr="00547EE1" w:rsidRDefault="00B10BF2" w:rsidP="00B10BF2">
      <w:pPr>
        <w:rPr>
          <w:lang w:val="kk-KZ" w:eastAsia="ko-KR"/>
        </w:rPr>
      </w:pPr>
      <w:r w:rsidRPr="00547EE1">
        <w:rPr>
          <w:lang w:val="kk-KZ" w:eastAsia="ko-KR"/>
        </w:rPr>
        <w:t xml:space="preserve"> </w:t>
      </w:r>
      <w:r w:rsidRPr="00547EE1">
        <w:rPr>
          <w:i/>
          <w:lang w:val="kk-KZ" w:eastAsia="ko-KR"/>
        </w:rPr>
        <w:t>Айналмалы КШ-спектрлері</w:t>
      </w:r>
      <w:r w:rsidRPr="00547EE1">
        <w:rPr>
          <w:lang w:val="kk-KZ" w:eastAsia="ko-KR"/>
        </w:rPr>
        <w:t xml:space="preserve"> жағдайында іріктеу ережесі өзгеріп, </w:t>
      </w:r>
      <w:r w:rsidRPr="00547EE1">
        <w:rPr>
          <w:b/>
          <w:i/>
          <w:position w:val="-10"/>
          <w:lang w:val="en-US" w:eastAsia="ko-KR"/>
        </w:rPr>
        <w:object w:dxaOrig="1060" w:dyaOrig="320" w14:anchorId="34166DB8">
          <v:shape id="_x0000_i1044" type="#_x0000_t75" style="width:45.75pt;height:14.25pt" o:ole="" fillcolor="window">
            <v:imagedata r:id="rId36" o:title=""/>
          </v:shape>
          <o:OLEObject Type="Embed" ProgID="Equation.3" ShapeID="_x0000_i1044" DrawAspect="Content" ObjectID="_1766768544" r:id="rId37"/>
        </w:object>
      </w:r>
      <w:r w:rsidRPr="00547EE1">
        <w:rPr>
          <w:b/>
          <w:i/>
          <w:lang w:val="kk-KZ" w:eastAsia="ko-KR"/>
        </w:rPr>
        <w:t xml:space="preserve"> </w:t>
      </w:r>
      <w:r w:rsidRPr="00547EE1">
        <w:rPr>
          <w:lang w:val="kk-KZ" w:eastAsia="ko-KR"/>
        </w:rPr>
        <w:t xml:space="preserve">түріне ие болады. Сонда келесі теңдеуді аламыз: </w:t>
      </w:r>
    </w:p>
    <w:p w14:paraId="59EC03BB" w14:textId="77777777" w:rsidR="00B10BF2" w:rsidRPr="00547EE1" w:rsidRDefault="00B10BF2" w:rsidP="00B10BF2">
      <w:pPr>
        <w:spacing w:before="120" w:after="120"/>
        <w:ind w:left="1416" w:firstLine="708"/>
        <w:jc w:val="both"/>
        <w:rPr>
          <w:lang w:val="kk-KZ" w:eastAsia="ko-KR"/>
        </w:rPr>
      </w:pPr>
      <w:r w:rsidRPr="00547EE1">
        <w:rPr>
          <w:b/>
          <w:position w:val="-10"/>
          <w:lang w:val="en-US" w:eastAsia="ko-KR"/>
        </w:rPr>
        <w:object w:dxaOrig="4820" w:dyaOrig="340" w14:anchorId="5B7BED2E">
          <v:shape id="_x0000_i1045" type="#_x0000_t75" style="width:284.25pt;height:19.5pt" o:ole="" fillcolor="window">
            <v:imagedata r:id="rId38" o:title=""/>
          </v:shape>
          <o:OLEObject Type="Embed" ProgID="Equation.3" ShapeID="_x0000_i1045" DrawAspect="Content" ObjectID="_1766768545" r:id="rId39"/>
        </w:object>
      </w:r>
      <w:r w:rsidRPr="00547EE1">
        <w:rPr>
          <w:b/>
          <w:lang w:val="kk-KZ" w:eastAsia="ko-KR"/>
        </w:rPr>
        <w:tab/>
      </w:r>
    </w:p>
    <w:p w14:paraId="4E580934" w14:textId="77777777" w:rsidR="00B10BF2" w:rsidRPr="00547EE1" w:rsidRDefault="00B10BF2" w:rsidP="00B10BF2">
      <w:pPr>
        <w:jc w:val="both"/>
        <w:rPr>
          <w:lang w:val="kk-KZ" w:eastAsia="ko-KR"/>
        </w:rPr>
      </w:pPr>
      <w:r w:rsidRPr="00547EE1">
        <w:rPr>
          <w:lang w:val="kk-KZ" w:eastAsia="ko-KR"/>
        </w:rPr>
        <w:t xml:space="preserve">яғни бірінші айналу сызығы </w:t>
      </w:r>
      <w:r w:rsidRPr="00547EE1">
        <w:rPr>
          <w:b/>
          <w:position w:val="-12"/>
          <w:lang w:val="en-US" w:eastAsia="ko-KR"/>
        </w:rPr>
        <w:object w:dxaOrig="260" w:dyaOrig="360" w14:anchorId="3C46E689">
          <v:shape id="_x0000_i1046" type="#_x0000_t75" style="width:15.75pt;height:21.75pt" o:ole="" fillcolor="window">
            <v:imagedata r:id="rId40" o:title=""/>
          </v:shape>
          <o:OLEObject Type="Embed" ProgID="Equation.3" ShapeID="_x0000_i1046" DrawAspect="Content" ObjectID="_1766768546" r:id="rId41"/>
        </w:object>
      </w:r>
      <w:r w:rsidRPr="00547EE1">
        <w:rPr>
          <w:lang w:val="kk-KZ" w:eastAsia="ko-KR"/>
        </w:rPr>
        <w:t xml:space="preserve"> қоздырушы сызықтан </w:t>
      </w:r>
      <w:r w:rsidRPr="00547EE1">
        <w:rPr>
          <w:b/>
          <w:i/>
          <w:lang w:val="kk-KZ" w:eastAsia="ko-KR"/>
        </w:rPr>
        <w:t>6B</w:t>
      </w:r>
      <w:r w:rsidRPr="00547EE1">
        <w:rPr>
          <w:b/>
          <w:vertAlign w:val="subscript"/>
          <w:lang w:val="kk-KZ" w:eastAsia="ko-KR"/>
        </w:rPr>
        <w:t>v</w:t>
      </w:r>
      <w:r w:rsidRPr="00547EE1">
        <w:rPr>
          <w:lang w:val="kk-KZ" w:eastAsia="ko-KR"/>
        </w:rPr>
        <w:t xml:space="preserve"> қашықтықта орналасады. Жұтылудың айналмалы ИҚ-спектрі тек қана НСl, СО және т.б. полярлы молекулаларда ғана, ал КШ-спектрі полярлық та, полярсыз да молекулаларда бола беретінін айта кету керек. </w:t>
      </w:r>
    </w:p>
    <w:p w14:paraId="2265FBCA" w14:textId="77777777" w:rsidR="00B10BF2" w:rsidRPr="00547EE1" w:rsidRDefault="00B10BF2" w:rsidP="00B10BF2">
      <w:pPr>
        <w:ind w:firstLine="454"/>
        <w:jc w:val="both"/>
        <w:rPr>
          <w:lang w:val="kk-KZ" w:eastAsia="ko-KR"/>
        </w:rPr>
      </w:pPr>
      <w:r w:rsidRPr="00547EE1">
        <w:rPr>
          <w:lang w:val="kk-KZ" w:eastAsia="ko-KR"/>
        </w:rPr>
        <w:t xml:space="preserve">Айналу спектрлерінен көршілес сызықтардың ара қашықтығы бойынша </w:t>
      </w:r>
      <w:r w:rsidRPr="00547EE1">
        <w:rPr>
          <w:b/>
          <w:i/>
          <w:lang w:val="kk-KZ" w:eastAsia="ko-KR"/>
        </w:rPr>
        <w:t>B</w:t>
      </w:r>
      <w:r w:rsidRPr="00547EE1">
        <w:rPr>
          <w:b/>
          <w:vertAlign w:val="subscript"/>
          <w:lang w:val="kk-KZ" w:eastAsia="ko-KR"/>
        </w:rPr>
        <w:t xml:space="preserve">v </w:t>
      </w:r>
      <w:r w:rsidRPr="00547EE1">
        <w:rPr>
          <w:lang w:val="kk-KZ" w:eastAsia="ko-KR"/>
        </w:rPr>
        <w:t xml:space="preserve"> табылады, осы </w:t>
      </w:r>
      <w:r w:rsidRPr="00547EE1">
        <w:rPr>
          <w:b/>
          <w:i/>
          <w:lang w:val="kk-KZ" w:eastAsia="ko-KR"/>
        </w:rPr>
        <w:t>B</w:t>
      </w:r>
      <w:r w:rsidRPr="00547EE1">
        <w:rPr>
          <w:b/>
          <w:vertAlign w:val="subscript"/>
          <w:lang w:val="kk-KZ" w:eastAsia="ko-KR"/>
        </w:rPr>
        <w:t>v</w:t>
      </w:r>
      <w:r w:rsidRPr="00547EE1">
        <w:rPr>
          <w:lang w:val="kk-KZ" w:eastAsia="ko-KR"/>
        </w:rPr>
        <w:t>-дан үлкен дәлдікпен инерция моменті және ядроаралық қашықтық есептеледі. 2-кестеде мысал ретінде таза айналу спектрлері бойынша нәтижелер келтірілген. Көптеген белгілі екі атомды молекулалар үшін ядро аралық қашықтық 0,074 нм (Н</w:t>
      </w:r>
      <w:r w:rsidRPr="00547EE1">
        <w:rPr>
          <w:vertAlign w:val="subscript"/>
          <w:lang w:val="kk-KZ" w:eastAsia="ko-KR"/>
        </w:rPr>
        <w:t>2</w:t>
      </w:r>
      <w:r w:rsidRPr="00547EE1">
        <w:rPr>
          <w:lang w:val="kk-KZ" w:eastAsia="ko-KR"/>
        </w:rPr>
        <w:t>) және 0,465 нм (Сs</w:t>
      </w:r>
      <w:r w:rsidRPr="00547EE1">
        <w:rPr>
          <w:vertAlign w:val="subscript"/>
          <w:lang w:val="kk-KZ" w:eastAsia="ko-KR"/>
        </w:rPr>
        <w:t>2</w:t>
      </w:r>
      <w:r w:rsidRPr="00547EE1">
        <w:rPr>
          <w:lang w:val="kk-KZ" w:eastAsia="ko-KR"/>
        </w:rPr>
        <w:t>) арасындағы диапазонда жатады, ал айналу спектрлерінің сызықтарының ара қашықтығы 0,01-ден 120 см</w:t>
      </w:r>
      <w:r w:rsidRPr="00547EE1">
        <w:rPr>
          <w:vertAlign w:val="superscript"/>
          <w:lang w:val="kk-KZ" w:eastAsia="ko-KR"/>
        </w:rPr>
        <w:t xml:space="preserve">-1 </w:t>
      </w:r>
      <w:r w:rsidRPr="00547EE1">
        <w:rPr>
          <w:lang w:val="kk-KZ" w:eastAsia="ko-KR"/>
        </w:rPr>
        <w:t>арасында өзгереді.</w:t>
      </w:r>
    </w:p>
    <w:p w14:paraId="3D793D70" w14:textId="77777777" w:rsidR="00B10BF2" w:rsidRDefault="00B10BF2" w:rsidP="00B10BF2">
      <w:pPr>
        <w:ind w:firstLine="454"/>
        <w:jc w:val="both"/>
        <w:rPr>
          <w:lang w:val="kk-KZ" w:eastAsia="ko-KR"/>
        </w:rPr>
      </w:pPr>
    </w:p>
    <w:p w14:paraId="6F36CF58" w14:textId="77777777" w:rsidR="00B65876" w:rsidRPr="00547EE1" w:rsidRDefault="00B65876" w:rsidP="00B65876">
      <w:pPr>
        <w:rPr>
          <w:lang w:val="kk-KZ"/>
        </w:rPr>
      </w:pPr>
    </w:p>
    <w:p w14:paraId="24BD651F" w14:textId="77777777" w:rsidR="00B65876" w:rsidRPr="00E6102C" w:rsidRDefault="007B604B" w:rsidP="00E6102C">
      <w:pPr>
        <w:rPr>
          <w:sz w:val="24"/>
          <w:szCs w:val="24"/>
          <w:lang w:val="kk-KZ"/>
        </w:rPr>
      </w:pPr>
      <w:r w:rsidRPr="00E6102C">
        <w:rPr>
          <w:sz w:val="24"/>
          <w:szCs w:val="24"/>
          <w:lang w:val="kk-KZ"/>
        </w:rPr>
        <w:t>Сұрақтар:</w:t>
      </w:r>
    </w:p>
    <w:p w14:paraId="10DD1D5F" w14:textId="77777777" w:rsidR="007B604B" w:rsidRPr="00E6102C" w:rsidRDefault="00E6102C" w:rsidP="00E6102C">
      <w:pPr>
        <w:shd w:val="clear" w:color="auto" w:fill="FFFFFF"/>
        <w:autoSpaceDE w:val="0"/>
        <w:autoSpaceDN w:val="0"/>
        <w:adjustRightInd w:val="0"/>
        <w:jc w:val="both"/>
        <w:rPr>
          <w:sz w:val="24"/>
          <w:szCs w:val="24"/>
          <w:lang w:val="kk-KZ"/>
        </w:rPr>
      </w:pPr>
      <w:r w:rsidRPr="00E6102C">
        <w:rPr>
          <w:sz w:val="24"/>
          <w:szCs w:val="24"/>
          <w:lang w:val="kk-KZ"/>
        </w:rPr>
        <w:t>1.</w:t>
      </w:r>
      <w:r w:rsidR="007B604B" w:rsidRPr="00E6102C">
        <w:rPr>
          <w:sz w:val="24"/>
          <w:szCs w:val="24"/>
          <w:lang w:val="kk-KZ"/>
        </w:rPr>
        <w:t xml:space="preserve">Жарықтың комбинациялық шашырау (ЖКШ) эффектісі дегеніміз не? </w:t>
      </w:r>
    </w:p>
    <w:p w14:paraId="0DBC8774" w14:textId="77777777" w:rsidR="00E6102C" w:rsidRPr="00E6102C" w:rsidRDefault="00E6102C" w:rsidP="00E6102C">
      <w:pPr>
        <w:pStyle w:val="HTML"/>
        <w:shd w:val="clear" w:color="auto" w:fill="F8F9FA"/>
        <w:rPr>
          <w:rFonts w:ascii="Times New Roman" w:hAnsi="Times New Roman" w:cs="Times New Roman"/>
          <w:color w:val="222222"/>
          <w:sz w:val="24"/>
          <w:szCs w:val="24"/>
          <w:lang w:val="kk-KZ"/>
        </w:rPr>
      </w:pPr>
      <w:r w:rsidRPr="00E6102C">
        <w:rPr>
          <w:rFonts w:ascii="Times New Roman" w:hAnsi="Times New Roman" w:cs="Times New Roman"/>
          <w:sz w:val="24"/>
          <w:szCs w:val="24"/>
          <w:lang w:val="kk-KZ"/>
        </w:rPr>
        <w:t>2.</w:t>
      </w:r>
      <w:r w:rsidRPr="00E6102C">
        <w:rPr>
          <w:rFonts w:ascii="Times New Roman" w:hAnsi="Times New Roman" w:cs="Times New Roman"/>
          <w:color w:val="222222"/>
          <w:sz w:val="24"/>
          <w:szCs w:val="24"/>
          <w:lang w:val="kk-KZ"/>
        </w:rPr>
        <w:t xml:space="preserve"> Раманның шашырауы кезінде молекуладағы энергетикалық  ауысуларды схемалық түрде бейнелеңіз.</w:t>
      </w:r>
    </w:p>
    <w:p w14:paraId="14A51AA0" w14:textId="77777777" w:rsidR="00E6102C" w:rsidRPr="00E6102C" w:rsidRDefault="00E6102C" w:rsidP="00E6102C">
      <w:pPr>
        <w:pStyle w:val="HTML"/>
        <w:shd w:val="clear" w:color="auto" w:fill="F8F9FA"/>
        <w:rPr>
          <w:rFonts w:ascii="Times New Roman" w:hAnsi="Times New Roman" w:cs="Times New Roman"/>
          <w:color w:val="222222"/>
          <w:sz w:val="24"/>
          <w:szCs w:val="24"/>
          <w:lang w:val="kk-KZ"/>
        </w:rPr>
      </w:pPr>
      <w:r w:rsidRPr="00E6102C">
        <w:rPr>
          <w:rFonts w:ascii="Times New Roman" w:hAnsi="Times New Roman" w:cs="Times New Roman"/>
          <w:sz w:val="24"/>
          <w:szCs w:val="24"/>
          <w:lang w:val="kk-KZ"/>
        </w:rPr>
        <w:t>3.</w:t>
      </w:r>
      <w:r w:rsidR="007B604B" w:rsidRPr="00E6102C">
        <w:rPr>
          <w:rFonts w:ascii="Times New Roman" w:hAnsi="Times New Roman" w:cs="Times New Roman"/>
          <w:sz w:val="24"/>
          <w:szCs w:val="24"/>
          <w:lang w:val="kk-KZ"/>
        </w:rPr>
        <w:t xml:space="preserve"> </w:t>
      </w:r>
      <w:r w:rsidRPr="00E6102C">
        <w:rPr>
          <w:rFonts w:ascii="Times New Roman" w:hAnsi="Times New Roman" w:cs="Times New Roman"/>
          <w:color w:val="222222"/>
          <w:sz w:val="24"/>
          <w:szCs w:val="24"/>
          <w:shd w:val="clear" w:color="auto" w:fill="F8F9FA"/>
          <w:lang w:val="kk-KZ"/>
        </w:rPr>
        <w:t>Таза айналмалы Раман спектрінде таңдау ережелері қандай?</w:t>
      </w:r>
      <w:r w:rsidR="003178E7" w:rsidRPr="00E6102C">
        <w:rPr>
          <w:rFonts w:ascii="Times New Roman" w:hAnsi="Times New Roman" w:cs="Times New Roman"/>
          <w:sz w:val="24"/>
          <w:szCs w:val="24"/>
          <w:lang w:val="kk-KZ"/>
        </w:rPr>
        <w:t xml:space="preserve"> </w:t>
      </w:r>
      <w:r w:rsidRPr="00E6102C">
        <w:rPr>
          <w:rFonts w:ascii="Times New Roman" w:hAnsi="Times New Roman" w:cs="Times New Roman"/>
          <w:color w:val="222222"/>
          <w:sz w:val="24"/>
          <w:szCs w:val="24"/>
          <w:lang w:val="kk-KZ"/>
        </w:rPr>
        <w:t>Олардың ИК және микротолқынды аймақтардағы айналмалы спектрлерден айырмашылығы неде?</w:t>
      </w:r>
    </w:p>
    <w:p w14:paraId="1CFB296B" w14:textId="77777777" w:rsidR="007B604B" w:rsidRPr="00E6102C" w:rsidRDefault="00E6102C" w:rsidP="007B604B">
      <w:pPr>
        <w:shd w:val="clear" w:color="auto" w:fill="FFFFFF"/>
        <w:autoSpaceDE w:val="0"/>
        <w:autoSpaceDN w:val="0"/>
        <w:adjustRightInd w:val="0"/>
        <w:jc w:val="both"/>
        <w:rPr>
          <w:sz w:val="24"/>
          <w:szCs w:val="24"/>
          <w:lang w:val="kk-KZ"/>
        </w:rPr>
      </w:pPr>
      <w:r w:rsidRPr="00E6102C">
        <w:rPr>
          <w:sz w:val="24"/>
          <w:szCs w:val="24"/>
          <w:lang w:val="kk-KZ"/>
        </w:rPr>
        <w:t>4.</w:t>
      </w:r>
      <w:r w:rsidR="007B604B" w:rsidRPr="00E6102C">
        <w:rPr>
          <w:sz w:val="24"/>
          <w:szCs w:val="24"/>
          <w:lang w:val="kk-KZ"/>
        </w:rPr>
        <w:t xml:space="preserve">  КШ-спектрлерін тіркеу қазіргі кезде қандай монохроматорларда тіркеледі?</w:t>
      </w:r>
    </w:p>
    <w:p w14:paraId="6A70B7AC" w14:textId="77777777" w:rsidR="007B604B" w:rsidRPr="00E6102C" w:rsidRDefault="007B604B" w:rsidP="007B604B">
      <w:pPr>
        <w:shd w:val="clear" w:color="auto" w:fill="FFFFFF"/>
        <w:autoSpaceDE w:val="0"/>
        <w:autoSpaceDN w:val="0"/>
        <w:adjustRightInd w:val="0"/>
        <w:jc w:val="both"/>
        <w:rPr>
          <w:sz w:val="24"/>
          <w:szCs w:val="24"/>
          <w:lang w:val="kk-KZ"/>
        </w:rPr>
      </w:pPr>
    </w:p>
    <w:p w14:paraId="01433E78" w14:textId="77777777" w:rsidR="00B65876" w:rsidRPr="00E6102C" w:rsidRDefault="007B604B" w:rsidP="007B604B">
      <w:pPr>
        <w:shd w:val="clear" w:color="auto" w:fill="FFFFFF"/>
        <w:autoSpaceDE w:val="0"/>
        <w:autoSpaceDN w:val="0"/>
        <w:adjustRightInd w:val="0"/>
        <w:jc w:val="both"/>
        <w:rPr>
          <w:sz w:val="24"/>
          <w:szCs w:val="24"/>
          <w:lang w:val="kk-KZ"/>
        </w:rPr>
      </w:pPr>
      <w:r w:rsidRPr="00E6102C">
        <w:rPr>
          <w:sz w:val="24"/>
          <w:szCs w:val="24"/>
          <w:lang w:val="kk-KZ"/>
        </w:rPr>
        <w:t>Әдебиеттер:</w:t>
      </w:r>
    </w:p>
    <w:p w14:paraId="0BC0342D" w14:textId="77777777" w:rsidR="007B604B" w:rsidRPr="00E6102C" w:rsidRDefault="007B604B" w:rsidP="007B604B">
      <w:pPr>
        <w:shd w:val="clear" w:color="auto" w:fill="FFFFFF"/>
        <w:adjustRightInd w:val="0"/>
        <w:jc w:val="both"/>
        <w:rPr>
          <w:noProof/>
          <w:color w:val="000000"/>
          <w:sz w:val="24"/>
          <w:szCs w:val="24"/>
          <w:lang w:val="kk-KZ"/>
        </w:rPr>
      </w:pPr>
      <w:r w:rsidRPr="00E6102C">
        <w:rPr>
          <w:sz w:val="24"/>
          <w:szCs w:val="24"/>
          <w:lang w:val="kk-KZ"/>
        </w:rPr>
        <w:t>1.</w:t>
      </w:r>
      <w:r w:rsidRPr="00E6102C">
        <w:rPr>
          <w:noProof/>
          <w:color w:val="000000"/>
          <w:sz w:val="24"/>
          <w:szCs w:val="24"/>
          <w:lang w:val="kk-KZ"/>
        </w:rPr>
        <w:t xml:space="preserve">  Мансүров З.А., Колесников Б.Я. Химиядағы  физикалық  зерттеу   әдістері. Алматы, «Қазақ университеті» баспасы, </w:t>
      </w:r>
      <w:r w:rsidRPr="00E6102C">
        <w:rPr>
          <w:noProof/>
          <w:color w:val="000000"/>
          <w:sz w:val="24"/>
          <w:szCs w:val="24"/>
        </w:rPr>
        <w:t>2012 ж</w:t>
      </w:r>
      <w:r w:rsidRPr="00E6102C">
        <w:rPr>
          <w:noProof/>
          <w:color w:val="000000"/>
          <w:sz w:val="24"/>
          <w:szCs w:val="24"/>
          <w:lang w:val="kk-KZ"/>
        </w:rPr>
        <w:t>.</w:t>
      </w:r>
      <w:r w:rsidRPr="00E6102C">
        <w:rPr>
          <w:noProof/>
          <w:color w:val="000000"/>
          <w:sz w:val="24"/>
          <w:szCs w:val="24"/>
        </w:rPr>
        <w:t>.</w:t>
      </w:r>
    </w:p>
    <w:p w14:paraId="679E46C3" w14:textId="77777777" w:rsidR="007B604B" w:rsidRPr="00E6102C" w:rsidRDefault="007B604B" w:rsidP="007B604B">
      <w:pPr>
        <w:shd w:val="clear" w:color="auto" w:fill="FFFFFF"/>
        <w:adjustRightInd w:val="0"/>
        <w:jc w:val="both"/>
        <w:rPr>
          <w:noProof/>
          <w:color w:val="000000"/>
          <w:sz w:val="24"/>
          <w:szCs w:val="24"/>
          <w:lang w:val="kk-KZ"/>
        </w:rPr>
      </w:pPr>
      <w:r w:rsidRPr="00E6102C">
        <w:rPr>
          <w:noProof/>
          <w:color w:val="000000"/>
          <w:sz w:val="24"/>
          <w:szCs w:val="24"/>
          <w:lang w:val="kk-KZ"/>
        </w:rPr>
        <w:t>2. Пентин Ю.А., Вилков Л.В. Физические методы исследования в химии.М., Мир, 2006 г.</w:t>
      </w:r>
    </w:p>
    <w:p w14:paraId="3E0D96D2" w14:textId="77777777" w:rsidR="007B604B" w:rsidRPr="00E6102C" w:rsidRDefault="007B604B" w:rsidP="00B65876">
      <w:pPr>
        <w:rPr>
          <w:sz w:val="24"/>
          <w:szCs w:val="24"/>
          <w:lang w:val="kk-KZ"/>
        </w:rPr>
      </w:pPr>
    </w:p>
    <w:p w14:paraId="2A5FCEB5" w14:textId="77777777" w:rsidR="00B65876" w:rsidRPr="00547EE1" w:rsidRDefault="00B65876" w:rsidP="00B65876">
      <w:pPr>
        <w:rPr>
          <w:lang w:val="kk-KZ"/>
        </w:rPr>
      </w:pPr>
    </w:p>
    <w:p w14:paraId="3889B61E" w14:textId="77777777" w:rsidR="00B65876" w:rsidRDefault="00B65876" w:rsidP="00B65876">
      <w:pPr>
        <w:rPr>
          <w:lang w:val="kk-KZ"/>
        </w:rPr>
      </w:pPr>
    </w:p>
    <w:p w14:paraId="161C77DD" w14:textId="77777777" w:rsidR="00D66BF7" w:rsidRPr="00B65876" w:rsidRDefault="00D66BF7" w:rsidP="00B65876">
      <w:pPr>
        <w:ind w:firstLine="708"/>
        <w:rPr>
          <w:lang w:val="kk-KZ"/>
        </w:rPr>
      </w:pPr>
    </w:p>
    <w:sectPr w:rsidR="00D66BF7" w:rsidRPr="00B65876" w:rsidSect="009C67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80"/>
    <w:multiLevelType w:val="hybridMultilevel"/>
    <w:tmpl w:val="D99828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815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30ECF"/>
    <w:rsid w:val="00001C6B"/>
    <w:rsid w:val="00134AB6"/>
    <w:rsid w:val="00175B60"/>
    <w:rsid w:val="001B708F"/>
    <w:rsid w:val="002467F8"/>
    <w:rsid w:val="003178E7"/>
    <w:rsid w:val="003265C8"/>
    <w:rsid w:val="0039681B"/>
    <w:rsid w:val="004E1810"/>
    <w:rsid w:val="00547EE1"/>
    <w:rsid w:val="005F5A46"/>
    <w:rsid w:val="00754163"/>
    <w:rsid w:val="007B604B"/>
    <w:rsid w:val="009C6780"/>
    <w:rsid w:val="00A051C9"/>
    <w:rsid w:val="00A7391B"/>
    <w:rsid w:val="00B10BF2"/>
    <w:rsid w:val="00B36EAD"/>
    <w:rsid w:val="00B65876"/>
    <w:rsid w:val="00C16A8E"/>
    <w:rsid w:val="00D66BF7"/>
    <w:rsid w:val="00DC7D03"/>
    <w:rsid w:val="00E245D5"/>
    <w:rsid w:val="00E6102C"/>
    <w:rsid w:val="00F30ECF"/>
    <w:rsid w:val="00F9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41E9"/>
  <w15:docId w15:val="{21B52D96-6E60-453E-8BEF-8C0A9FBD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BF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7EE1"/>
    <w:rPr>
      <w:rFonts w:ascii="Tahoma" w:hAnsi="Tahoma" w:cs="Tahoma"/>
      <w:sz w:val="16"/>
      <w:szCs w:val="16"/>
    </w:rPr>
  </w:style>
  <w:style w:type="character" w:customStyle="1" w:styleId="a4">
    <w:name w:val="Текст выноски Знак"/>
    <w:basedOn w:val="a0"/>
    <w:link w:val="a3"/>
    <w:uiPriority w:val="99"/>
    <w:semiHidden/>
    <w:rsid w:val="00547EE1"/>
    <w:rPr>
      <w:rFonts w:ascii="Tahoma" w:eastAsia="Times New Roman" w:hAnsi="Tahoma" w:cs="Tahoma"/>
      <w:sz w:val="16"/>
      <w:szCs w:val="16"/>
      <w:lang w:eastAsia="ru-RU"/>
    </w:rPr>
  </w:style>
  <w:style w:type="paragraph" w:styleId="a5">
    <w:name w:val="List Paragraph"/>
    <w:basedOn w:val="a"/>
    <w:uiPriority w:val="34"/>
    <w:qFormat/>
    <w:rsid w:val="00E6102C"/>
    <w:pPr>
      <w:ind w:left="720"/>
      <w:contextualSpacing/>
    </w:pPr>
  </w:style>
  <w:style w:type="paragraph" w:styleId="HTML">
    <w:name w:val="HTML Preformatted"/>
    <w:basedOn w:val="a"/>
    <w:link w:val="HTML0"/>
    <w:uiPriority w:val="99"/>
    <w:semiHidden/>
    <w:unhideWhenUsed/>
    <w:rsid w:val="00E61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E6102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4029">
      <w:bodyDiv w:val="1"/>
      <w:marLeft w:val="0"/>
      <w:marRight w:val="0"/>
      <w:marTop w:val="0"/>
      <w:marBottom w:val="0"/>
      <w:divBdr>
        <w:top w:val="none" w:sz="0" w:space="0" w:color="auto"/>
        <w:left w:val="none" w:sz="0" w:space="0" w:color="auto"/>
        <w:bottom w:val="none" w:sz="0" w:space="0" w:color="auto"/>
        <w:right w:val="none" w:sz="0" w:space="0" w:color="auto"/>
      </w:divBdr>
    </w:div>
    <w:div w:id="15327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21.bin"/><Relationship Id="rId3" Type="http://schemas.openxmlformats.org/officeDocument/2006/relationships/settings" Target="settings.xml"/><Relationship Id="rId21" Type="http://schemas.openxmlformats.org/officeDocument/2006/relationships/oleObject" Target="embeddings/oleObject12.bin"/><Relationship Id="rId34" Type="http://schemas.openxmlformats.org/officeDocument/2006/relationships/image" Target="media/image12.wmf"/><Relationship Id="rId42"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oleObject" Target="embeddings/oleObject10.bin"/><Relationship Id="rId25" Type="http://schemas.openxmlformats.org/officeDocument/2006/relationships/oleObject" Target="embeddings/oleObject14.bin"/><Relationship Id="rId33" Type="http://schemas.openxmlformats.org/officeDocument/2006/relationships/oleObject" Target="embeddings/oleObject18.bin"/><Relationship Id="rId38"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image" Target="media/image5.wmf"/><Relationship Id="rId29" Type="http://schemas.openxmlformats.org/officeDocument/2006/relationships/oleObject" Target="embeddings/oleObject16.bin"/><Relationship Id="rId41"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20.bin"/><Relationship Id="rId40" Type="http://schemas.openxmlformats.org/officeDocument/2006/relationships/image" Target="media/image15.wmf"/><Relationship Id="rId5" Type="http://schemas.openxmlformats.org/officeDocument/2006/relationships/image" Target="media/image1.wmf"/><Relationship Id="rId15" Type="http://schemas.openxmlformats.org/officeDocument/2006/relationships/oleObject" Target="embeddings/oleObject8.bin"/><Relationship Id="rId23" Type="http://schemas.openxmlformats.org/officeDocument/2006/relationships/oleObject" Target="embeddings/oleObject13.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oleObject" Target="embeddings/oleObject4.bin"/><Relationship Id="rId19" Type="http://schemas.openxmlformats.org/officeDocument/2006/relationships/oleObject" Target="embeddings/oleObject11.bin"/><Relationship Id="rId31" Type="http://schemas.openxmlformats.org/officeDocument/2006/relationships/oleObject" Target="embeddings/oleObject17.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 Id="rId22" Type="http://schemas.openxmlformats.org/officeDocument/2006/relationships/image" Target="media/image6.wmf"/><Relationship Id="rId27" Type="http://schemas.openxmlformats.org/officeDocument/2006/relationships/oleObject" Target="embeddings/oleObject15.bin"/><Relationship Id="rId30" Type="http://schemas.openxmlformats.org/officeDocument/2006/relationships/image" Target="media/image10.wmf"/><Relationship Id="rId35" Type="http://schemas.openxmlformats.org/officeDocument/2006/relationships/oleObject" Target="embeddings/oleObject19.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Турешова Гульмира</dc:creator>
  <cp:keywords/>
  <dc:description/>
  <cp:lastModifiedBy>Пользователь</cp:lastModifiedBy>
  <cp:revision>10</cp:revision>
  <dcterms:created xsi:type="dcterms:W3CDTF">2017-12-12T05:12:00Z</dcterms:created>
  <dcterms:modified xsi:type="dcterms:W3CDTF">2024-01-14T14:10:00Z</dcterms:modified>
</cp:coreProperties>
</file>